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9E" w:rsidRDefault="00C0281C">
      <w:pPr>
        <w:pStyle w:val="CRCoverPage"/>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hint="eastAsia"/>
          <w:b/>
          <w:sz w:val="22"/>
          <w:szCs w:val="22"/>
          <w:lang w:val="en-US" w:eastAsia="zh-CN"/>
        </w:rPr>
        <w:t xml:space="preserve">Ad-hoc </w:t>
      </w:r>
      <w:r>
        <w:rPr>
          <w:rFonts w:eastAsia="宋体"/>
          <w:b/>
          <w:sz w:val="22"/>
          <w:szCs w:val="22"/>
          <w:lang w:val="sv-SE" w:eastAsia="zh-CN"/>
        </w:rPr>
        <w:t>Meeting</w:t>
      </w:r>
      <w:r w:rsidR="00F26F40">
        <w:rPr>
          <w:rFonts w:eastAsia="宋体"/>
          <w:b/>
          <w:sz w:val="22"/>
          <w:szCs w:val="22"/>
          <w:lang w:val="sv-SE" w:eastAsia="zh-CN"/>
        </w:rPr>
        <w:t xml:space="preserve"> 1901</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1900103</w:t>
      </w:r>
    </w:p>
    <w:p w:rsidR="00B8759E" w:rsidRDefault="00F26F40">
      <w:pPr>
        <w:tabs>
          <w:tab w:val="center" w:pos="4536"/>
          <w:tab w:val="right" w:pos="9072"/>
        </w:tabs>
        <w:rPr>
          <w:rFonts w:ascii="Arial" w:eastAsia="宋体" w:hAnsi="Arial"/>
          <w:b/>
          <w:sz w:val="22"/>
          <w:szCs w:val="22"/>
          <w:lang w:val="sv-SE" w:eastAsia="ja-JP"/>
        </w:rPr>
      </w:pPr>
      <w:r>
        <w:rPr>
          <w:rFonts w:ascii="Arial" w:eastAsia="宋体" w:hAnsi="Arial"/>
          <w:b/>
          <w:sz w:val="22"/>
          <w:szCs w:val="22"/>
          <w:lang w:val="sv-SE" w:eastAsia="ja-JP"/>
        </w:rPr>
        <w:t>Taipei</w:t>
      </w:r>
      <w:r w:rsidR="00C0281C">
        <w:rPr>
          <w:rFonts w:ascii="Arial" w:eastAsia="宋体" w:hAnsi="Arial"/>
          <w:b/>
          <w:sz w:val="22"/>
          <w:szCs w:val="22"/>
          <w:lang w:val="sv-SE" w:eastAsia="ja-JP"/>
        </w:rPr>
        <w:t>, 21</w:t>
      </w:r>
      <w:r w:rsidR="00C0281C" w:rsidRPr="00F26F40">
        <w:rPr>
          <w:rFonts w:ascii="Arial" w:eastAsia="宋体" w:hAnsi="Arial"/>
          <w:b/>
          <w:sz w:val="22"/>
          <w:szCs w:val="22"/>
          <w:vertAlign w:val="superscript"/>
          <w:lang w:val="sv-SE" w:eastAsia="ja-JP"/>
        </w:rPr>
        <w:t>st</w:t>
      </w:r>
      <w:r w:rsidR="00C0281C">
        <w:rPr>
          <w:rFonts w:ascii="Arial" w:eastAsia="宋体" w:hAnsi="Arial"/>
          <w:b/>
          <w:sz w:val="22"/>
          <w:szCs w:val="22"/>
          <w:lang w:val="sv-SE" w:eastAsia="ja-JP"/>
        </w:rPr>
        <w:t xml:space="preserve"> – 25</w:t>
      </w:r>
      <w:r w:rsidR="00C0281C" w:rsidRPr="00F26F40">
        <w:rPr>
          <w:rFonts w:ascii="Arial" w:eastAsia="宋体" w:hAnsi="Arial"/>
          <w:b/>
          <w:sz w:val="22"/>
          <w:szCs w:val="22"/>
          <w:vertAlign w:val="superscript"/>
          <w:lang w:val="sv-SE" w:eastAsia="ja-JP"/>
        </w:rPr>
        <w:t>th</w:t>
      </w:r>
      <w:r w:rsidR="00C0281C">
        <w:rPr>
          <w:rFonts w:ascii="Arial" w:eastAsia="宋体" w:hAnsi="Arial"/>
          <w:b/>
          <w:sz w:val="22"/>
          <w:szCs w:val="22"/>
          <w:lang w:val="sv-SE" w:eastAsia="ja-JP"/>
        </w:rPr>
        <w:t xml:space="preserve"> January, 2019</w:t>
      </w:r>
    </w:p>
    <w:p w:rsidR="00B8759E" w:rsidRDefault="00C0281C">
      <w:pPr>
        <w:tabs>
          <w:tab w:val="center" w:pos="4536"/>
          <w:tab w:val="right" w:pos="9072"/>
        </w:tabs>
        <w:rPr>
          <w:rFonts w:ascii="Arial" w:eastAsia="宋体" w:hAnsi="Arial"/>
          <w:b/>
          <w:sz w:val="22"/>
          <w:szCs w:val="22"/>
          <w:lang w:val="sv-SE" w:eastAsia="ja-JP"/>
        </w:rPr>
      </w:pPr>
      <w:r>
        <w:rPr>
          <w:rFonts w:ascii="Arial" w:eastAsia="宋体" w:hAnsi="Arial"/>
          <w:b/>
          <w:sz w:val="22"/>
          <w:szCs w:val="22"/>
          <w:lang w:val="sv-SE" w:eastAsia="ja-JP"/>
        </w:rPr>
        <w:t xml:space="preserve"> </w:t>
      </w:r>
    </w:p>
    <w:p w:rsidR="00B8759E" w:rsidRDefault="00C0281C">
      <w:pPr>
        <w:pStyle w:val="Header"/>
        <w:ind w:left="1797" w:hanging="1797"/>
        <w:rPr>
          <w:rFonts w:eastAsia="宋体"/>
          <w:sz w:val="22"/>
          <w:szCs w:val="22"/>
          <w:lang w:eastAsia="zh-CN"/>
        </w:rPr>
      </w:pPr>
      <w:r>
        <w:rPr>
          <w:sz w:val="22"/>
          <w:szCs w:val="22"/>
          <w:lang w:eastAsia="zh-CN"/>
        </w:rPr>
        <w:t xml:space="preserve">Title:          </w:t>
      </w:r>
      <w:r w:rsidR="006F3432">
        <w:rPr>
          <w:sz w:val="22"/>
          <w:szCs w:val="22"/>
          <w:lang w:eastAsia="zh-CN"/>
        </w:rPr>
        <w:tab/>
      </w:r>
      <w:r>
        <w:rPr>
          <w:rFonts w:hint="eastAsia"/>
          <w:sz w:val="22"/>
          <w:szCs w:val="22"/>
          <w:lang w:val="en-US" w:eastAsia="zh-CN"/>
        </w:rPr>
        <w:t xml:space="preserve">Discussion on configured grant </w:t>
      </w:r>
      <w:r>
        <w:rPr>
          <w:rFonts w:eastAsia="宋体" w:hint="eastAsia"/>
          <w:sz w:val="22"/>
          <w:szCs w:val="22"/>
          <w:lang w:val="en-US" w:eastAsia="zh-CN"/>
        </w:rPr>
        <w:t xml:space="preserve">for </w:t>
      </w:r>
      <w:r>
        <w:rPr>
          <w:rFonts w:eastAsia="宋体" w:hint="eastAsia"/>
          <w:sz w:val="22"/>
          <w:szCs w:val="22"/>
          <w:lang w:eastAsia="zh-CN"/>
        </w:rPr>
        <w:t>NR</w:t>
      </w:r>
      <w:r>
        <w:rPr>
          <w:rFonts w:eastAsia="宋体" w:hint="eastAsia"/>
          <w:sz w:val="22"/>
          <w:szCs w:val="22"/>
          <w:lang w:val="en-US" w:eastAsia="zh-CN"/>
        </w:rPr>
        <w:t>-U</w:t>
      </w:r>
    </w:p>
    <w:p w:rsidR="00B8759E" w:rsidRDefault="00C0281C">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B8759E" w:rsidRDefault="00C0281C">
      <w:pPr>
        <w:pStyle w:val="Header"/>
        <w:tabs>
          <w:tab w:val="left" w:pos="1800"/>
        </w:tabs>
        <w:jc w:val="both"/>
        <w:rPr>
          <w:rFonts w:eastAsia="宋体"/>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2.4</w:t>
      </w:r>
    </w:p>
    <w:p w:rsidR="00B8759E" w:rsidRDefault="00C0281C">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B8759E" w:rsidRDefault="00C0281C">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B8759E" w:rsidRDefault="00C0281C">
      <w:pPr>
        <w:widowControl w:val="0"/>
        <w:autoSpaceDE w:val="0"/>
        <w:autoSpaceDN w:val="0"/>
        <w:adjustRightInd w:val="0"/>
        <w:spacing w:before="180"/>
        <w:jc w:val="both"/>
        <w:rPr>
          <w:rFonts w:eastAsia="宋体"/>
          <w:szCs w:val="21"/>
          <w:lang w:val="en-US" w:eastAsia="zh-CN"/>
        </w:rPr>
      </w:pPr>
      <w:bookmarkStart w:id="1" w:name="OLE_LINK16"/>
      <w:bookmarkStart w:id="2" w:name="OLE_LINK1"/>
      <w:bookmarkStart w:id="3" w:name="OLE_LINK2"/>
      <w:bookmarkStart w:id="4" w:name="OLE_LINK15"/>
      <w:r>
        <w:rPr>
          <w:rFonts w:eastAsia="宋体" w:hint="eastAsia"/>
          <w:lang w:val="en-US" w:eastAsia="zh-CN"/>
        </w:rPr>
        <w:t xml:space="preserve">At the RAN #82 meeting, the new </w:t>
      </w:r>
      <w:r>
        <w:rPr>
          <w:rFonts w:hint="eastAsia"/>
          <w:lang w:val="en-US" w:eastAsia="zh-CN"/>
        </w:rPr>
        <w:t>WID on NR-U (NR-based Access to Unlicensed Spectrum) [1] aims to identify solutions and techniques for next generation wireless systems operating on unlicensed bands.</w:t>
      </w:r>
      <w:r>
        <w:rPr>
          <w:rFonts w:hint="eastAsia"/>
          <w:lang w:val="en-US" w:eastAsia="zh-CN"/>
        </w:rPr>
        <w:t xml:space="preserve"> </w:t>
      </w:r>
      <w:r>
        <w:rPr>
          <w:rFonts w:eastAsia="宋体" w:hint="eastAsia"/>
          <w:lang w:val="en-US" w:eastAsia="zh-CN"/>
        </w:rPr>
        <w:t>And in the WID, one of the objective</w:t>
      </w:r>
      <w:r w:rsidR="006F3432">
        <w:rPr>
          <w:rFonts w:eastAsia="宋体"/>
          <w:lang w:val="en-US" w:eastAsia="zh-CN"/>
        </w:rPr>
        <w:t>s</w:t>
      </w:r>
      <w:r w:rsidR="006F3432">
        <w:rPr>
          <w:rFonts w:eastAsia="宋体" w:hint="eastAsia"/>
          <w:lang w:val="en-US" w:eastAsia="zh-CN"/>
        </w:rPr>
        <w:t xml:space="preserve"> is to specify</w:t>
      </w:r>
      <w:r>
        <w:rPr>
          <w:rFonts w:eastAsia="宋体" w:hint="eastAsia"/>
          <w:lang w:val="en-US" w:eastAsia="zh-CN"/>
        </w:rPr>
        <w:t xml:space="preserve"> configured grant operation design. </w:t>
      </w:r>
    </w:p>
    <w:p w:rsidR="00B8759E" w:rsidRDefault="00C0281C">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rFonts w:hint="eastAsia"/>
          <w:kern w:val="2"/>
          <w:lang w:val="en-US" w:eastAsia="zh-CN"/>
        </w:rPr>
        <w:t>configured grant</w:t>
      </w:r>
      <w:r>
        <w:rPr>
          <w:rFonts w:eastAsia="宋体" w:hint="eastAsia"/>
          <w:lang w:val="en-US" w:eastAsia="zh-CN"/>
        </w:rPr>
        <w:t xml:space="preserve"> support aspects for NR-U. </w:t>
      </w:r>
    </w:p>
    <w:p w:rsidR="00B8759E" w:rsidRDefault="00C0281C">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t xml:space="preserve"> Discussion on </w:t>
      </w:r>
      <w:r>
        <w:rPr>
          <w:rFonts w:eastAsia="宋体" w:cs="Arial"/>
          <w:b/>
          <w:sz w:val="28"/>
          <w:szCs w:val="28"/>
          <w:lang w:val="en-US" w:eastAsia="zh-CN"/>
        </w:rPr>
        <w:t>Configured Grant</w:t>
      </w:r>
      <w:r>
        <w:rPr>
          <w:rFonts w:eastAsia="宋体" w:cs="Arial" w:hint="eastAsia"/>
          <w:b/>
          <w:sz w:val="28"/>
          <w:szCs w:val="28"/>
          <w:lang w:val="en-US" w:eastAsia="zh-CN"/>
        </w:rPr>
        <w:t xml:space="preserve"> for NR-U</w:t>
      </w:r>
    </w:p>
    <w:p w:rsidR="00B8759E" w:rsidRDefault="00C0281C">
      <w:pPr>
        <w:jc w:val="both"/>
        <w:rPr>
          <w:rFonts w:eastAsia="宋体"/>
          <w:lang w:val="en-US" w:eastAsia="zh-CN"/>
        </w:rPr>
      </w:pPr>
      <w:r>
        <w:rPr>
          <w:rFonts w:eastAsia="宋体" w:hint="eastAsia"/>
          <w:lang w:val="en-US" w:eastAsia="zh-CN"/>
        </w:rPr>
        <w:t xml:space="preserve">Autonomous uplink access (AUL) with frame structure type 3 has been specified in Rel-15 </w:t>
      </w:r>
      <w:proofErr w:type="spellStart"/>
      <w:r>
        <w:rPr>
          <w:rFonts w:eastAsia="宋体" w:hint="eastAsia"/>
          <w:lang w:val="en-US" w:eastAsia="zh-CN"/>
        </w:rPr>
        <w:t>FeLAA</w:t>
      </w:r>
      <w:proofErr w:type="spellEnd"/>
      <w:r>
        <w:rPr>
          <w:rFonts w:eastAsia="宋体" w:hint="eastAsia"/>
          <w:lang w:val="en-US" w:eastAsia="zh-CN"/>
        </w:rPr>
        <w:t xml:space="preserve"> WI. Meanwhile, configured grant Type1 and Type2 were also discussed in Rel-15 for NR UL data transmission. </w:t>
      </w:r>
      <w:r>
        <w:rPr>
          <w:rFonts w:eastAsia="宋体" w:hint="eastAsia"/>
          <w:lang w:eastAsia="zh-CN"/>
        </w:rPr>
        <w:t>Compared with the grant-based access,</w:t>
      </w:r>
      <w:r>
        <w:rPr>
          <w:rFonts w:eastAsia="宋体" w:hint="eastAsia"/>
          <w:lang w:val="en-US" w:eastAsia="zh-CN"/>
        </w:rPr>
        <w:t xml:space="preserve"> both</w:t>
      </w:r>
      <w:r>
        <w:rPr>
          <w:rFonts w:eastAsia="宋体" w:hint="eastAsia"/>
          <w:lang w:eastAsia="zh-CN"/>
        </w:rPr>
        <w:t xml:space="preserve"> </w:t>
      </w:r>
      <w:r>
        <w:rPr>
          <w:rFonts w:eastAsia="宋体" w:hint="eastAsia"/>
          <w:lang w:val="en-US" w:eastAsia="zh-CN"/>
        </w:rPr>
        <w:t>AUL and conf</w:t>
      </w:r>
      <w:r>
        <w:rPr>
          <w:rFonts w:eastAsia="宋体" w:hint="eastAsia"/>
          <w:lang w:val="en-US" w:eastAsia="zh-CN"/>
        </w:rPr>
        <w:t xml:space="preserve">igured grant scheme have </w:t>
      </w:r>
      <w:r>
        <w:rPr>
          <w:rFonts w:eastAsia="宋体" w:hint="eastAsia"/>
          <w:lang w:eastAsia="zh-CN"/>
        </w:rPr>
        <w:t>the following advantages: energy efficien</w:t>
      </w:r>
      <w:r>
        <w:rPr>
          <w:rFonts w:eastAsia="宋体"/>
          <w:lang w:eastAsia="zh-CN"/>
        </w:rPr>
        <w:t>cy</w:t>
      </w:r>
      <w:r>
        <w:rPr>
          <w:rFonts w:eastAsia="宋体" w:hint="eastAsia"/>
          <w:lang w:eastAsia="zh-CN"/>
        </w:rPr>
        <w:t xml:space="preserve"> on UE side, very low cost/complexity with UE </w:t>
      </w:r>
      <w:r>
        <w:rPr>
          <w:rFonts w:eastAsia="宋体"/>
          <w:lang w:eastAsia="zh-CN"/>
        </w:rPr>
        <w:t>design,</w:t>
      </w:r>
      <w:r>
        <w:rPr>
          <w:rFonts w:eastAsia="宋体" w:hint="eastAsia"/>
          <w:lang w:eastAsia="zh-CN"/>
        </w:rPr>
        <w:t xml:space="preserve"> reduced </w:t>
      </w:r>
      <w:r>
        <w:rPr>
          <w:rFonts w:eastAsia="宋体"/>
          <w:lang w:eastAsia="zh-CN"/>
        </w:rPr>
        <w:t>signalling</w:t>
      </w:r>
      <w:r>
        <w:rPr>
          <w:rFonts w:eastAsia="宋体" w:hint="eastAsia"/>
          <w:lang w:eastAsia="zh-CN"/>
        </w:rPr>
        <w:t xml:space="preserve"> overhead and transmission latency. </w:t>
      </w:r>
      <w:r>
        <w:rPr>
          <w:rFonts w:eastAsia="宋体" w:hint="eastAsia"/>
          <w:lang w:val="en-US" w:eastAsia="zh-CN"/>
        </w:rPr>
        <w:t xml:space="preserve">These advantages are </w:t>
      </w:r>
      <w:r>
        <w:rPr>
          <w:rFonts w:eastAsia="宋体"/>
          <w:lang w:val="en-US" w:eastAsia="zh-CN"/>
        </w:rPr>
        <w:t>also</w:t>
      </w:r>
      <w:r>
        <w:rPr>
          <w:rFonts w:eastAsia="宋体" w:hint="eastAsia"/>
          <w:lang w:val="en-US" w:eastAsia="zh-CN"/>
        </w:rPr>
        <w:t xml:space="preserve"> the goals that NR-U needs to achieve. And in the 92bis</w:t>
      </w:r>
      <w:r>
        <w:rPr>
          <w:rFonts w:eastAsia="宋体" w:hint="eastAsia"/>
          <w:lang w:val="en-US" w:eastAsia="zh-CN"/>
        </w:rPr>
        <w:t xml:space="preserve"> meeting, it has reached agreement to support configured grant scheme for NR-U UL transmission, and some enhancements or changes considering </w:t>
      </w:r>
      <w:r>
        <w:rPr>
          <w:rFonts w:eastAsia="宋体"/>
          <w:lang w:val="en-US" w:eastAsia="zh-CN"/>
        </w:rPr>
        <w:t>unique</w:t>
      </w:r>
      <w:r>
        <w:rPr>
          <w:rFonts w:eastAsia="宋体" w:hint="eastAsia"/>
          <w:lang w:val="en-US" w:eastAsia="zh-CN"/>
        </w:rPr>
        <w:t xml:space="preserve"> characteristic </w:t>
      </w:r>
      <w:r>
        <w:rPr>
          <w:rFonts w:eastAsia="宋体"/>
          <w:lang w:val="en-US" w:eastAsia="zh-CN"/>
        </w:rPr>
        <w:t xml:space="preserve">of </w:t>
      </w:r>
      <w:r>
        <w:rPr>
          <w:rFonts w:eastAsia="宋体" w:hint="eastAsia"/>
          <w:lang w:val="en-US" w:eastAsia="zh-CN"/>
        </w:rPr>
        <w:t>unlicensed band should be studied.</w:t>
      </w:r>
    </w:p>
    <w:p w:rsidR="00B8759E" w:rsidRDefault="00C0281C">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Resource allocation </w:t>
      </w:r>
    </w:p>
    <w:p w:rsidR="00B8759E" w:rsidRDefault="00C0281C">
      <w:pPr>
        <w:jc w:val="both"/>
        <w:rPr>
          <w:rFonts w:eastAsia="宋体"/>
          <w:bCs/>
          <w:lang w:val="en-US" w:eastAsia="zh-CN"/>
        </w:rPr>
      </w:pPr>
      <w:r>
        <w:rPr>
          <w:rFonts w:eastAsia="宋体" w:hint="eastAsia"/>
          <w:bCs/>
          <w:lang w:val="en-US" w:eastAsia="zh-CN"/>
        </w:rPr>
        <w:t>F</w:t>
      </w:r>
      <w:r>
        <w:rPr>
          <w:rFonts w:eastAsia="宋体" w:hint="eastAsia"/>
          <w:lang w:val="en-US" w:eastAsia="zh-CN"/>
        </w:rPr>
        <w:t xml:space="preserve">or </w:t>
      </w:r>
      <w:r>
        <w:rPr>
          <w:rFonts w:eastAsia="宋体"/>
          <w:lang w:val="en-US" w:eastAsia="zh-CN"/>
        </w:rPr>
        <w:t>N</w:t>
      </w:r>
      <w:r>
        <w:rPr>
          <w:rFonts w:eastAsia="宋体" w:hint="eastAsia"/>
          <w:lang w:val="en-US" w:eastAsia="zh-CN"/>
        </w:rPr>
        <w:t>R-U</w:t>
      </w:r>
      <w:r>
        <w:rPr>
          <w:rFonts w:eastAsia="宋体"/>
          <w:lang w:val="en-US" w:eastAsia="zh-CN"/>
        </w:rPr>
        <w:t xml:space="preserve"> </w:t>
      </w:r>
      <w:r>
        <w:rPr>
          <w:rFonts w:eastAsia="宋体" w:hint="eastAsia"/>
          <w:lang w:val="en-US" w:eastAsia="zh-CN"/>
        </w:rPr>
        <w:t>configured grant UL trans</w:t>
      </w:r>
      <w:r>
        <w:rPr>
          <w:rFonts w:eastAsia="宋体" w:hint="eastAsia"/>
          <w:lang w:val="en-US" w:eastAsia="zh-CN"/>
        </w:rPr>
        <w:t>mission, both time domain and frequency domain resource allocation should be considered.</w:t>
      </w:r>
    </w:p>
    <w:p w:rsidR="00B8759E" w:rsidRDefault="00C0281C">
      <w:pPr>
        <w:jc w:val="both"/>
        <w:rPr>
          <w:rFonts w:eastAsia="宋体"/>
          <w:lang w:val="en-US" w:eastAsia="zh-CN"/>
        </w:rPr>
      </w:pPr>
      <w:r>
        <w:rPr>
          <w:rFonts w:eastAsia="宋体" w:hint="eastAsia"/>
          <w:bCs/>
          <w:lang w:val="en-US" w:eastAsia="zh-CN"/>
        </w:rPr>
        <w:t>Firstly</w:t>
      </w:r>
      <w:r>
        <w:rPr>
          <w:rFonts w:eastAsia="宋体" w:hint="eastAsia"/>
          <w:lang w:val="en-US" w:eastAsia="zh-CN"/>
        </w:rPr>
        <w:t xml:space="preserve">, in time domain, </w:t>
      </w:r>
      <w:proofErr w:type="spellStart"/>
      <w:r>
        <w:rPr>
          <w:rFonts w:eastAsia="宋体" w:hint="eastAsia"/>
          <w:lang w:val="en-US" w:eastAsia="zh-CN"/>
        </w:rPr>
        <w:t>gNB</w:t>
      </w:r>
      <w:proofErr w:type="spellEnd"/>
      <w:r>
        <w:rPr>
          <w:rFonts w:eastAsia="宋体" w:hint="eastAsia"/>
          <w:lang w:val="en-US" w:eastAsia="zh-CN"/>
        </w:rPr>
        <w:t xml:space="preserve"> can configure </w:t>
      </w:r>
      <w:r>
        <w:rPr>
          <w:rFonts w:eastAsia="宋体"/>
          <w:lang w:val="en-US" w:eastAsia="zh-CN"/>
        </w:rPr>
        <w:t xml:space="preserve">a </w:t>
      </w:r>
      <w:r>
        <w:rPr>
          <w:rFonts w:eastAsia="宋体" w:hint="eastAsia"/>
          <w:lang w:val="en-US" w:eastAsia="zh-CN"/>
        </w:rPr>
        <w:t xml:space="preserve">UE with a </w:t>
      </w:r>
      <w:r>
        <w:rPr>
          <w:bCs/>
        </w:rPr>
        <w:t>periodicity</w:t>
      </w:r>
      <w:r>
        <w:rPr>
          <w:rFonts w:eastAsia="宋体" w:hint="eastAsia"/>
          <w:bCs/>
          <w:lang w:val="en-US" w:eastAsia="zh-CN"/>
        </w:rPr>
        <w:t xml:space="preserve"> and </w:t>
      </w:r>
      <w:r>
        <w:rPr>
          <w:rFonts w:eastAsia="宋体" w:hint="eastAsia"/>
          <w:lang w:val="en-US" w:eastAsia="zh-CN"/>
        </w:rPr>
        <w:t xml:space="preserve">repetition times by RRC as in licensed band. And repetition times can be considered as </w:t>
      </w:r>
      <w:r>
        <w:rPr>
          <w:bCs/>
        </w:rPr>
        <w:t>pre-configured transmission occasions within the periodicity</w:t>
      </w:r>
      <w:r>
        <w:rPr>
          <w:rFonts w:eastAsia="宋体" w:hint="eastAsia"/>
          <w:bCs/>
          <w:lang w:val="en-US" w:eastAsia="zh-CN"/>
        </w:rPr>
        <w:t xml:space="preserve">. </w:t>
      </w:r>
      <w:r>
        <w:rPr>
          <w:rFonts w:eastAsia="宋体"/>
          <w:lang w:val="en-US" w:eastAsia="zh-CN"/>
        </w:rPr>
        <w:t xml:space="preserve">UE can transmit PUSCH after </w:t>
      </w:r>
      <w:r>
        <w:rPr>
          <w:rFonts w:eastAsia="宋体"/>
          <w:sz w:val="21"/>
          <w:szCs w:val="21"/>
          <w:lang w:val="en-US" w:eastAsia="zh-CN"/>
        </w:rPr>
        <w:t xml:space="preserve">a successful </w:t>
      </w:r>
      <w:r>
        <w:rPr>
          <w:rFonts w:eastAsia="宋体" w:hint="eastAsia"/>
          <w:lang w:val="en-US" w:eastAsia="zh-CN"/>
        </w:rPr>
        <w:t>LBT</w:t>
      </w:r>
      <w:r>
        <w:rPr>
          <w:rFonts w:eastAsia="宋体"/>
          <w:lang w:val="en-US" w:eastAsia="zh-CN"/>
        </w:rPr>
        <w:t xml:space="preserve"> before any of the candidate transmission opportunities scheduled by the configured grant, </w:t>
      </w:r>
      <w:r>
        <w:rPr>
          <w:rFonts w:eastAsia="宋体" w:hint="eastAsia"/>
          <w:lang w:val="en-US" w:eastAsia="zh-CN"/>
        </w:rPr>
        <w:t xml:space="preserve">and </w:t>
      </w:r>
      <w:proofErr w:type="spellStart"/>
      <w:r>
        <w:rPr>
          <w:rFonts w:eastAsia="宋体" w:hint="eastAsia"/>
          <w:lang w:val="en-US" w:eastAsia="zh-CN"/>
        </w:rPr>
        <w:t>gNB</w:t>
      </w:r>
      <w:proofErr w:type="spellEnd"/>
      <w:r>
        <w:rPr>
          <w:rFonts w:eastAsia="宋体" w:hint="eastAsia"/>
          <w:lang w:val="en-US" w:eastAsia="zh-CN"/>
        </w:rPr>
        <w:t xml:space="preserve"> can perform blind detection </w:t>
      </w:r>
      <w:r>
        <w:rPr>
          <w:rFonts w:eastAsia="宋体"/>
          <w:lang w:val="en-US" w:eastAsia="zh-CN"/>
        </w:rPr>
        <w:t>on</w:t>
      </w:r>
      <w:r>
        <w:rPr>
          <w:rFonts w:eastAsia="宋体" w:hint="eastAsia"/>
          <w:lang w:val="en-US" w:eastAsia="zh-CN"/>
        </w:rPr>
        <w:t xml:space="preserve"> uplink data accordin</w:t>
      </w:r>
      <w:r>
        <w:rPr>
          <w:rFonts w:eastAsia="宋体" w:hint="eastAsia"/>
          <w:lang w:val="en-US" w:eastAsia="zh-CN"/>
        </w:rPr>
        <w:t>g to the configuration. Therefore, t</w:t>
      </w:r>
      <w:r>
        <w:rPr>
          <w:rFonts w:eastAsia="宋体"/>
          <w:lang w:val="en-US" w:eastAsia="zh-CN"/>
        </w:rPr>
        <w:t xml:space="preserve">he resource allocation modes adopted for NR licensed </w:t>
      </w:r>
      <w:r>
        <w:rPr>
          <w:rFonts w:eastAsia="宋体" w:hint="eastAsia"/>
          <w:lang w:val="en-US" w:eastAsia="zh-CN"/>
        </w:rPr>
        <w:t>configured grant</w:t>
      </w:r>
      <w:r>
        <w:rPr>
          <w:rFonts w:eastAsia="宋体"/>
          <w:lang w:val="en-US" w:eastAsia="zh-CN"/>
        </w:rPr>
        <w:t xml:space="preserve"> transmission should be the baseline for NR-U </w:t>
      </w:r>
      <w:r>
        <w:rPr>
          <w:rFonts w:eastAsia="宋体" w:hint="eastAsia"/>
          <w:lang w:val="en-US" w:eastAsia="zh-CN"/>
        </w:rPr>
        <w:t>configured grant</w:t>
      </w:r>
      <w:r>
        <w:rPr>
          <w:rFonts w:eastAsia="宋体"/>
          <w:lang w:val="en-US" w:eastAsia="zh-CN"/>
        </w:rPr>
        <w:t xml:space="preserve"> transmission.</w:t>
      </w:r>
    </w:p>
    <w:p w:rsidR="00B8759E" w:rsidRDefault="00C0281C">
      <w:pPr>
        <w:jc w:val="both"/>
        <w:rPr>
          <w:rFonts w:eastAsia="宋体"/>
          <w:lang w:val="en-US" w:eastAsia="zh-CN"/>
        </w:rPr>
      </w:pPr>
      <w:r>
        <w:rPr>
          <w:rFonts w:eastAsia="宋体" w:hint="eastAsia"/>
          <w:lang w:val="en-US" w:eastAsia="zh-CN"/>
        </w:rPr>
        <w:t>Secondly</w:t>
      </w:r>
      <w:r>
        <w:rPr>
          <w:rFonts w:eastAsia="宋体"/>
          <w:lang w:val="en-US" w:eastAsia="zh-CN"/>
        </w:rPr>
        <w:t xml:space="preserve">, in order to increase </w:t>
      </w:r>
      <w:r>
        <w:rPr>
          <w:rFonts w:eastAsia="宋体" w:hint="eastAsia"/>
          <w:lang w:val="en-US" w:eastAsia="zh-CN"/>
        </w:rPr>
        <w:t xml:space="preserve">UL </w:t>
      </w:r>
      <w:r>
        <w:rPr>
          <w:rFonts w:eastAsia="宋体"/>
          <w:lang w:val="en-US" w:eastAsia="zh-CN"/>
        </w:rPr>
        <w:t>transmission opportunities, multiple fre</w:t>
      </w:r>
      <w:r>
        <w:rPr>
          <w:rFonts w:eastAsia="宋体"/>
          <w:lang w:val="en-US" w:eastAsia="zh-CN"/>
        </w:rPr>
        <w:t xml:space="preserve">quency domain </w:t>
      </w:r>
      <w:r>
        <w:rPr>
          <w:rFonts w:eastAsia="宋体" w:hint="eastAsia"/>
          <w:lang w:val="en-US" w:eastAsia="zh-CN"/>
        </w:rPr>
        <w:t>opportunities</w:t>
      </w:r>
      <w:r>
        <w:rPr>
          <w:rFonts w:eastAsia="宋体"/>
          <w:lang w:val="en-US" w:eastAsia="zh-CN"/>
        </w:rPr>
        <w:t xml:space="preserve"> can also be considered for NR-U. For example, </w:t>
      </w:r>
      <w:r>
        <w:rPr>
          <w:rFonts w:eastAsia="宋体" w:hint="eastAsia"/>
          <w:lang w:val="en-US" w:eastAsia="zh-CN"/>
        </w:rPr>
        <w:t xml:space="preserve">multiple BWPs </w:t>
      </w:r>
      <w:r>
        <w:rPr>
          <w:rFonts w:eastAsia="宋体"/>
          <w:lang w:val="en-US" w:eastAsia="zh-CN"/>
        </w:rPr>
        <w:t xml:space="preserve">can be configured to UE. When UL data arrives, UE can attempt to perform LBT in multiple BWPs according to the </w:t>
      </w:r>
      <w:r>
        <w:rPr>
          <w:rFonts w:eastAsia="宋体" w:hint="eastAsia"/>
          <w:lang w:val="en-US" w:eastAsia="zh-CN"/>
        </w:rPr>
        <w:t xml:space="preserve">resource </w:t>
      </w:r>
      <w:r>
        <w:rPr>
          <w:rFonts w:eastAsia="宋体"/>
          <w:lang w:val="en-US" w:eastAsia="zh-CN"/>
        </w:rPr>
        <w:t>configuration for configured grant. If any LBT o</w:t>
      </w:r>
      <w:r>
        <w:rPr>
          <w:rFonts w:eastAsia="宋体"/>
          <w:lang w:val="en-US" w:eastAsia="zh-CN"/>
        </w:rPr>
        <w:t xml:space="preserve">n these BWPs succeeds, UE can transmit on </w:t>
      </w:r>
      <w:r>
        <w:rPr>
          <w:rFonts w:eastAsia="宋体" w:hint="eastAsia"/>
          <w:lang w:val="en-US" w:eastAsia="zh-CN"/>
        </w:rPr>
        <w:t xml:space="preserve">either </w:t>
      </w:r>
      <w:r>
        <w:rPr>
          <w:rFonts w:eastAsia="宋体"/>
          <w:lang w:val="en-US" w:eastAsia="zh-CN"/>
        </w:rPr>
        <w:t>multiple BWPs</w:t>
      </w:r>
      <w:r>
        <w:rPr>
          <w:rFonts w:eastAsia="宋体" w:hint="eastAsia"/>
          <w:lang w:val="en-US" w:eastAsia="zh-CN"/>
        </w:rPr>
        <w:t xml:space="preserve"> </w:t>
      </w:r>
      <w:r>
        <w:rPr>
          <w:rFonts w:eastAsia="宋体"/>
          <w:lang w:val="en-US" w:eastAsia="zh-CN"/>
        </w:rPr>
        <w:t xml:space="preserve">or </w:t>
      </w:r>
      <w:r>
        <w:rPr>
          <w:rFonts w:eastAsia="宋体" w:hint="eastAsia"/>
          <w:lang w:val="en-US" w:eastAsia="zh-CN"/>
        </w:rPr>
        <w:t>a selected one</w:t>
      </w:r>
      <w:r>
        <w:rPr>
          <w:rFonts w:eastAsia="宋体"/>
          <w:lang w:val="en-US" w:eastAsia="zh-CN"/>
        </w:rPr>
        <w:t xml:space="preserve">. More </w:t>
      </w:r>
      <w:r>
        <w:rPr>
          <w:rFonts w:eastAsia="宋体"/>
          <w:bCs/>
          <w:lang w:val="en-US" w:eastAsia="zh-CN"/>
        </w:rPr>
        <w:t xml:space="preserve">details </w:t>
      </w:r>
      <w:r>
        <w:rPr>
          <w:rFonts w:eastAsia="宋体" w:hint="eastAsia"/>
          <w:bCs/>
          <w:lang w:val="en-US" w:eastAsia="zh-CN"/>
        </w:rPr>
        <w:t>may</w:t>
      </w:r>
      <w:r>
        <w:rPr>
          <w:rFonts w:eastAsia="宋体"/>
          <w:bCs/>
          <w:lang w:val="en-US" w:eastAsia="zh-CN"/>
        </w:rPr>
        <w:t xml:space="preserve"> be further studied on </w:t>
      </w:r>
      <w:r>
        <w:rPr>
          <w:rFonts w:eastAsia="宋体"/>
          <w:lang w:val="en-US" w:eastAsia="zh-CN"/>
        </w:rPr>
        <w:t>multiple BWPs transmission opportunities</w:t>
      </w:r>
      <w:r>
        <w:rPr>
          <w:rFonts w:eastAsia="宋体"/>
          <w:bCs/>
          <w:lang w:val="en-US" w:eastAsia="zh-CN"/>
        </w:rPr>
        <w:t>.</w:t>
      </w:r>
    </w:p>
    <w:p w:rsidR="00B8759E" w:rsidRDefault="00C0281C">
      <w:pPr>
        <w:jc w:val="both"/>
        <w:rPr>
          <w:rFonts w:eastAsia="宋体"/>
          <w:b/>
          <w:bCs/>
          <w:i/>
          <w:iCs/>
          <w:lang w:val="en-US" w:eastAsia="zh-CN"/>
        </w:rPr>
      </w:pPr>
      <w:r>
        <w:rPr>
          <w:rFonts w:eastAsia="宋体" w:hint="eastAsia"/>
          <w:b/>
          <w:i/>
          <w:iCs/>
          <w:lang w:val="en-US" w:eastAsia="zh-CN"/>
        </w:rPr>
        <w:t xml:space="preserve">Observation: </w:t>
      </w:r>
      <w:r>
        <w:rPr>
          <w:rFonts w:eastAsia="宋体" w:hint="eastAsia"/>
          <w:b/>
          <w:bCs/>
          <w:i/>
          <w:iCs/>
          <w:lang w:val="en-US" w:eastAsia="zh-CN"/>
        </w:rPr>
        <w:t>t</w:t>
      </w:r>
      <w:r>
        <w:rPr>
          <w:rFonts w:eastAsia="宋体"/>
          <w:b/>
          <w:bCs/>
          <w:i/>
          <w:iCs/>
          <w:lang w:val="en-US" w:eastAsia="zh-CN"/>
        </w:rPr>
        <w:t xml:space="preserve">he resource allocation modes adopted for NR licensed </w:t>
      </w:r>
      <w:r>
        <w:rPr>
          <w:rFonts w:eastAsia="宋体" w:hint="eastAsia"/>
          <w:b/>
          <w:bCs/>
          <w:i/>
          <w:iCs/>
          <w:lang w:val="en-US" w:eastAsia="zh-CN"/>
        </w:rPr>
        <w:t>configured grant</w:t>
      </w:r>
      <w:r>
        <w:rPr>
          <w:rFonts w:eastAsia="宋体"/>
          <w:b/>
          <w:bCs/>
          <w:i/>
          <w:iCs/>
          <w:lang w:val="en-US" w:eastAsia="zh-CN"/>
        </w:rPr>
        <w:t xml:space="preserve"> transmiss</w:t>
      </w:r>
      <w:r>
        <w:rPr>
          <w:rFonts w:eastAsia="宋体"/>
          <w:b/>
          <w:bCs/>
          <w:i/>
          <w:iCs/>
          <w:lang w:val="en-US" w:eastAsia="zh-CN"/>
        </w:rPr>
        <w:t xml:space="preserve">ion </w:t>
      </w:r>
      <w:r>
        <w:rPr>
          <w:rFonts w:eastAsia="宋体" w:hint="eastAsia"/>
          <w:b/>
          <w:bCs/>
          <w:i/>
          <w:iCs/>
          <w:lang w:val="en-US" w:eastAsia="zh-CN"/>
        </w:rPr>
        <w:t>can</w:t>
      </w:r>
      <w:r>
        <w:rPr>
          <w:rFonts w:eastAsia="宋体"/>
          <w:b/>
          <w:bCs/>
          <w:i/>
          <w:iCs/>
          <w:lang w:val="en-US" w:eastAsia="zh-CN"/>
        </w:rPr>
        <w:t xml:space="preserve"> be the baseline for NR-U</w:t>
      </w:r>
      <w:r>
        <w:rPr>
          <w:rFonts w:eastAsia="宋体" w:hint="eastAsia"/>
          <w:b/>
          <w:bCs/>
          <w:i/>
          <w:iCs/>
          <w:lang w:val="en-US" w:eastAsia="zh-CN"/>
        </w:rPr>
        <w:t xml:space="preserve">. And repetition times can be considered as </w:t>
      </w:r>
      <w:r>
        <w:rPr>
          <w:b/>
          <w:bCs/>
          <w:i/>
          <w:iCs/>
        </w:rPr>
        <w:t>pre-configured transmission occasions within the periodicity</w:t>
      </w:r>
      <w:r>
        <w:rPr>
          <w:rFonts w:eastAsia="宋体" w:hint="eastAsia"/>
          <w:b/>
          <w:bCs/>
          <w:i/>
          <w:iCs/>
          <w:lang w:val="en-US" w:eastAsia="zh-CN"/>
        </w:rPr>
        <w:t xml:space="preserve">. </w:t>
      </w:r>
    </w:p>
    <w:p w:rsidR="00B8759E" w:rsidRDefault="00C0281C">
      <w:pPr>
        <w:jc w:val="both"/>
        <w:rPr>
          <w:rFonts w:eastAsia="宋体"/>
          <w:b/>
          <w:i/>
          <w:iCs/>
          <w:lang w:val="en-US" w:eastAsia="zh-CN"/>
        </w:rPr>
      </w:pPr>
      <w:r>
        <w:rPr>
          <w:rFonts w:eastAsia="宋体" w:hint="eastAsia"/>
          <w:b/>
          <w:i/>
          <w:iCs/>
          <w:lang w:val="en-US" w:eastAsia="zh-CN"/>
        </w:rPr>
        <w:lastRenderedPageBreak/>
        <w:t xml:space="preserve">Proposal 1: </w:t>
      </w:r>
      <w:r>
        <w:rPr>
          <w:rFonts w:eastAsia="宋体"/>
          <w:b/>
          <w:i/>
          <w:iCs/>
          <w:lang w:val="en-US" w:eastAsia="zh-CN"/>
        </w:rPr>
        <w:t>M</w:t>
      </w:r>
      <w:r>
        <w:rPr>
          <w:rFonts w:eastAsia="宋体"/>
          <w:b/>
          <w:bCs/>
          <w:i/>
          <w:iCs/>
          <w:lang w:val="en-US" w:eastAsia="zh-CN"/>
        </w:rPr>
        <w:t xml:space="preserve">ultiple candidate </w:t>
      </w:r>
      <w:r>
        <w:rPr>
          <w:rFonts w:eastAsia="宋体" w:hint="eastAsia"/>
          <w:b/>
          <w:bCs/>
          <w:i/>
          <w:iCs/>
          <w:lang w:val="en-US" w:eastAsia="zh-CN"/>
        </w:rPr>
        <w:t xml:space="preserve">time domain and/or </w:t>
      </w:r>
      <w:r>
        <w:rPr>
          <w:rFonts w:eastAsia="宋体"/>
          <w:b/>
          <w:bCs/>
          <w:i/>
          <w:iCs/>
          <w:lang w:val="en-US" w:eastAsia="zh-CN"/>
        </w:rPr>
        <w:t>frequency domain</w:t>
      </w:r>
      <w:r>
        <w:rPr>
          <w:rFonts w:eastAsia="宋体" w:hint="eastAsia"/>
          <w:b/>
          <w:bCs/>
          <w:i/>
          <w:iCs/>
          <w:lang w:val="en-US" w:eastAsia="zh-CN"/>
        </w:rPr>
        <w:t xml:space="preserve"> </w:t>
      </w:r>
      <w:r>
        <w:rPr>
          <w:rFonts w:eastAsia="宋体"/>
          <w:b/>
          <w:bCs/>
          <w:i/>
          <w:iCs/>
          <w:lang w:val="en-US" w:eastAsia="zh-CN"/>
        </w:rPr>
        <w:t xml:space="preserve">transmission opportunities can be configured for </w:t>
      </w:r>
      <w:r>
        <w:rPr>
          <w:rFonts w:eastAsia="宋体"/>
          <w:b/>
          <w:bCs/>
          <w:i/>
          <w:iCs/>
          <w:lang w:val="en-US" w:eastAsia="zh-CN"/>
        </w:rPr>
        <w:t>configured grant.</w:t>
      </w:r>
    </w:p>
    <w:p w:rsidR="00B8759E" w:rsidRDefault="00C0281C">
      <w:pPr>
        <w:pStyle w:val="Heading2"/>
        <w:spacing w:after="240"/>
        <w:rPr>
          <w:rFonts w:eastAsia="宋体" w:cs="Arial"/>
          <w:b/>
          <w:sz w:val="24"/>
          <w:szCs w:val="24"/>
          <w:lang w:val="en-US" w:eastAsia="zh-CN"/>
        </w:rPr>
      </w:pPr>
      <w:r>
        <w:rPr>
          <w:rFonts w:eastAsia="宋体" w:cs="Arial" w:hint="eastAsia"/>
          <w:b/>
          <w:sz w:val="24"/>
          <w:szCs w:val="24"/>
          <w:lang w:val="en-US" w:eastAsia="zh-CN"/>
        </w:rPr>
        <w:t>UCI</w:t>
      </w:r>
      <w:r>
        <w:rPr>
          <w:rFonts w:eastAsia="宋体" w:cs="Arial"/>
          <w:b/>
          <w:sz w:val="24"/>
          <w:szCs w:val="24"/>
          <w:lang w:val="en-US" w:eastAsia="zh-CN"/>
        </w:rPr>
        <w:t xml:space="preserve">, </w:t>
      </w:r>
      <w:r>
        <w:rPr>
          <w:rFonts w:eastAsia="宋体" w:cs="Arial" w:hint="eastAsia"/>
          <w:b/>
          <w:sz w:val="24"/>
          <w:szCs w:val="24"/>
          <w:lang w:val="en-US" w:eastAsia="zh-CN"/>
        </w:rPr>
        <w:t>DFI and HARQ</w:t>
      </w:r>
    </w:p>
    <w:p w:rsidR="00B8759E" w:rsidRDefault="00C0281C">
      <w:pPr>
        <w:jc w:val="both"/>
        <w:rPr>
          <w:rFonts w:eastAsia="宋体"/>
          <w:lang w:val="en-US" w:eastAsia="zh-CN"/>
        </w:rPr>
      </w:pPr>
      <w:r>
        <w:rPr>
          <w:rFonts w:eastAsia="宋体"/>
          <w:lang w:val="en-US" w:eastAsia="zh-CN"/>
        </w:rPr>
        <w:t xml:space="preserve">For NR configured grant, as HARQ ID is implicit from selected time resource, therefore, only synchronous HARQ is supported for configured grant. However, if the UE fails LBT on the predetermined HARQ locations, it needs </w:t>
      </w:r>
      <w:r>
        <w:rPr>
          <w:rFonts w:eastAsia="宋体"/>
          <w:lang w:val="en-US" w:eastAsia="zh-CN"/>
        </w:rPr>
        <w:t>to wait till next HARQ instances for uplink transmission, which will cause large delay. Considering the uncertainty of medium access, asynchronous HARQ should be supported for NR-U configured grant, and the details can be further studied. In the #93 meetin</w:t>
      </w:r>
      <w:r>
        <w:rPr>
          <w:rFonts w:eastAsia="宋体"/>
          <w:lang w:val="en-US" w:eastAsia="zh-CN"/>
        </w:rPr>
        <w:t xml:space="preserve">g, it has been reached the agreement to introduce UCI on PUSCH to carry HARQ process ID, NDI, </w:t>
      </w:r>
      <w:proofErr w:type="gramStart"/>
      <w:r>
        <w:rPr>
          <w:rFonts w:eastAsia="宋体"/>
          <w:lang w:val="en-US" w:eastAsia="zh-CN"/>
        </w:rPr>
        <w:t>RVID,</w:t>
      </w:r>
      <w:proofErr w:type="gramEnd"/>
      <w:r>
        <w:rPr>
          <w:rFonts w:eastAsia="宋体"/>
          <w:lang w:val="en-US" w:eastAsia="zh-CN"/>
        </w:rPr>
        <w:t xml:space="preserve"> therefore, asynchronous HARQ can be achieved.</w:t>
      </w:r>
    </w:p>
    <w:p w:rsidR="00B8759E" w:rsidRDefault="00C0281C">
      <w:pPr>
        <w:jc w:val="both"/>
        <w:rPr>
          <w:rFonts w:eastAsia="宋体"/>
          <w:lang w:val="en-US" w:eastAsia="zh-CN"/>
        </w:rPr>
      </w:pPr>
      <w:r>
        <w:rPr>
          <w:rFonts w:eastAsia="宋体" w:hint="eastAsia"/>
          <w:lang w:val="en-US" w:eastAsia="zh-CN"/>
        </w:rPr>
        <w:t xml:space="preserve">For UCI, besides </w:t>
      </w:r>
      <w:r>
        <w:rPr>
          <w:rFonts w:eastAsia="宋体"/>
          <w:lang w:val="en-US" w:eastAsia="zh-CN"/>
        </w:rPr>
        <w:t>HARQ process ID, NDI, RVID</w:t>
      </w:r>
      <w:r>
        <w:rPr>
          <w:rFonts w:eastAsia="宋体" w:hint="eastAsia"/>
          <w:lang w:val="en-US" w:eastAsia="zh-CN"/>
        </w:rPr>
        <w:t>, other information, such as COT sharing information can also be in</w:t>
      </w:r>
      <w:r>
        <w:rPr>
          <w:rFonts w:eastAsia="宋体" w:hint="eastAsia"/>
          <w:lang w:val="en-US" w:eastAsia="zh-CN"/>
        </w:rPr>
        <w:t>cluded. As the PUSCH starting position and duration can be configured in RRC or indicate</w:t>
      </w:r>
      <w:r>
        <w:rPr>
          <w:rFonts w:eastAsia="宋体"/>
          <w:lang w:val="en-US" w:eastAsia="zh-CN"/>
        </w:rPr>
        <w:t>d</w:t>
      </w:r>
      <w:r>
        <w:rPr>
          <w:rFonts w:eastAsia="宋体" w:hint="eastAsia"/>
          <w:lang w:val="en-US" w:eastAsia="zh-CN"/>
        </w:rPr>
        <w:t xml:space="preserve"> by DCI, </w:t>
      </w:r>
      <w:r w:rsidR="006F3432">
        <w:rPr>
          <w:rFonts w:eastAsia="宋体"/>
          <w:lang w:val="en-US" w:eastAsia="zh-CN"/>
        </w:rPr>
        <w:t>this</w:t>
      </w:r>
      <w:r>
        <w:rPr>
          <w:rFonts w:eastAsia="宋体"/>
          <w:lang w:val="en-US" w:eastAsia="zh-CN"/>
        </w:rPr>
        <w:t xml:space="preserve"> </w:t>
      </w:r>
      <w:r>
        <w:rPr>
          <w:rFonts w:eastAsia="宋体" w:hint="eastAsia"/>
          <w:lang w:val="en-US" w:eastAsia="zh-CN"/>
        </w:rPr>
        <w:t xml:space="preserve">information </w:t>
      </w:r>
      <w:r>
        <w:rPr>
          <w:rFonts w:eastAsia="宋体"/>
          <w:lang w:val="en-US" w:eastAsia="zh-CN"/>
        </w:rPr>
        <w:t>is not necessary to</w:t>
      </w:r>
      <w:r>
        <w:rPr>
          <w:rFonts w:eastAsia="宋体" w:hint="eastAsia"/>
          <w:lang w:val="en-US" w:eastAsia="zh-CN"/>
        </w:rPr>
        <w:t xml:space="preserve"> </w:t>
      </w:r>
      <w:r>
        <w:rPr>
          <w:rFonts w:eastAsia="宋体"/>
          <w:lang w:val="en-US" w:eastAsia="zh-CN"/>
        </w:rPr>
        <w:t xml:space="preserve">be </w:t>
      </w:r>
      <w:r>
        <w:rPr>
          <w:rFonts w:eastAsia="宋体" w:hint="eastAsia"/>
          <w:lang w:val="en-US" w:eastAsia="zh-CN"/>
        </w:rPr>
        <w:t xml:space="preserve">carried in UCI. And as the </w:t>
      </w:r>
      <w:proofErr w:type="spellStart"/>
      <w:r>
        <w:rPr>
          <w:rFonts w:eastAsia="宋体" w:hint="eastAsia"/>
          <w:lang w:val="en-US" w:eastAsia="zh-CN"/>
        </w:rPr>
        <w:t>gNB</w:t>
      </w:r>
      <w:proofErr w:type="spellEnd"/>
      <w:r>
        <w:rPr>
          <w:rFonts w:eastAsia="宋体" w:hint="eastAsia"/>
          <w:lang w:val="en-US" w:eastAsia="zh-CN"/>
        </w:rPr>
        <w:t xml:space="preserve"> can identify the UE ID through the DMRS, UE ID </w:t>
      </w:r>
      <w:r>
        <w:rPr>
          <w:rFonts w:eastAsia="宋体"/>
          <w:lang w:val="en-US" w:eastAsia="zh-CN"/>
        </w:rPr>
        <w:t xml:space="preserve">is </w:t>
      </w:r>
      <w:r>
        <w:rPr>
          <w:rFonts w:eastAsia="宋体" w:hint="eastAsia"/>
          <w:lang w:val="en-US" w:eastAsia="zh-CN"/>
        </w:rPr>
        <w:t>also no longer</w:t>
      </w:r>
      <w:r>
        <w:rPr>
          <w:rFonts w:eastAsia="宋体"/>
          <w:lang w:val="en-US" w:eastAsia="zh-CN"/>
        </w:rPr>
        <w:t xml:space="preserve"> necessary to</w:t>
      </w:r>
      <w:r>
        <w:rPr>
          <w:rFonts w:eastAsia="宋体" w:hint="eastAsia"/>
          <w:lang w:val="en-US" w:eastAsia="zh-CN"/>
        </w:rPr>
        <w:t xml:space="preserve"> be inclu</w:t>
      </w:r>
      <w:r>
        <w:rPr>
          <w:rFonts w:eastAsia="宋体" w:hint="eastAsia"/>
          <w:lang w:val="en-US" w:eastAsia="zh-CN"/>
        </w:rPr>
        <w:t>ded in UCI.</w:t>
      </w:r>
    </w:p>
    <w:p w:rsidR="00B8759E" w:rsidRDefault="00C0281C">
      <w:pPr>
        <w:pStyle w:val="BodyText"/>
        <w:jc w:val="both"/>
        <w:rPr>
          <w:rFonts w:eastAsia="宋体"/>
          <w:lang w:val="en-US" w:eastAsia="zh-CN"/>
        </w:rPr>
      </w:pPr>
      <w:r>
        <w:rPr>
          <w:rFonts w:eastAsia="宋体" w:hint="eastAsia"/>
          <w:lang w:val="en-US" w:eastAsia="zh-CN"/>
        </w:rPr>
        <w:t>Besides</w:t>
      </w:r>
      <w:r>
        <w:rPr>
          <w:rFonts w:eastAsia="宋体"/>
          <w:lang w:val="en-US" w:eastAsia="zh-CN"/>
        </w:rPr>
        <w:t xml:space="preserve">, </w:t>
      </w:r>
      <w:r>
        <w:rPr>
          <w:rFonts w:eastAsia="宋体" w:hint="eastAsia"/>
          <w:lang w:val="en-US" w:eastAsia="zh-CN"/>
        </w:rPr>
        <w:t xml:space="preserve">it has also </w:t>
      </w:r>
      <w:r>
        <w:rPr>
          <w:rFonts w:eastAsia="宋体"/>
          <w:lang w:val="en-US" w:eastAsia="zh-CN"/>
        </w:rPr>
        <w:t>reached the agreement to introduce</w:t>
      </w:r>
      <w:r>
        <w:rPr>
          <w:rFonts w:eastAsia="宋体" w:hint="eastAsia"/>
          <w:lang w:val="en-US" w:eastAsia="zh-CN"/>
        </w:rPr>
        <w:t xml:space="preserve"> </w:t>
      </w:r>
      <w:r>
        <w:t>Downlink Feedback Information (DFI) including HARQ feedback for configured grant transmission</w:t>
      </w:r>
      <w:r>
        <w:rPr>
          <w:rFonts w:eastAsia="宋体" w:hint="eastAsia"/>
          <w:lang w:val="en-US" w:eastAsia="zh-CN"/>
        </w:rPr>
        <w:t xml:space="preserve">, and </w:t>
      </w:r>
      <w:r>
        <w:rPr>
          <w:rFonts w:eastAsia="宋体"/>
          <w:lang w:val="en-US" w:eastAsia="zh-CN"/>
        </w:rPr>
        <w:t xml:space="preserve">UE may perform </w:t>
      </w:r>
      <w:r>
        <w:rPr>
          <w:rFonts w:eastAsia="宋体" w:hint="eastAsia"/>
          <w:lang w:val="en-US" w:eastAsia="zh-CN"/>
        </w:rPr>
        <w:t>non-adaptive re</w:t>
      </w:r>
      <w:r>
        <w:rPr>
          <w:rFonts w:eastAsia="宋体"/>
          <w:lang w:val="en-US" w:eastAsia="zh-CN"/>
        </w:rPr>
        <w:t>transmission for configured grant according to DFI includin</w:t>
      </w:r>
      <w:r>
        <w:rPr>
          <w:rFonts w:eastAsia="宋体"/>
          <w:lang w:val="en-US" w:eastAsia="zh-CN"/>
        </w:rPr>
        <w:t xml:space="preserve">g </w:t>
      </w:r>
      <w:r>
        <w:rPr>
          <w:rFonts w:eastAsia="宋体" w:hint="eastAsia"/>
          <w:lang w:val="en-US" w:eastAsia="zh-CN"/>
        </w:rPr>
        <w:t>NACK</w:t>
      </w:r>
      <w:r>
        <w:rPr>
          <w:rFonts w:eastAsia="宋体"/>
          <w:lang w:val="en-US" w:eastAsia="zh-CN"/>
        </w:rPr>
        <w:t xml:space="preserve"> feedback. </w:t>
      </w:r>
      <w:r>
        <w:rPr>
          <w:rFonts w:eastAsia="宋体" w:hint="eastAsia"/>
          <w:lang w:val="en-US" w:eastAsia="zh-CN"/>
        </w:rPr>
        <w:t xml:space="preserve">Meanwhile, according to the NR </w:t>
      </w:r>
      <w:r>
        <w:rPr>
          <w:rFonts w:eastAsia="宋体"/>
          <w:lang w:val="en-US" w:eastAsia="zh-CN"/>
        </w:rPr>
        <w:t>licensed</w:t>
      </w:r>
      <w:r>
        <w:rPr>
          <w:rFonts w:eastAsia="宋体" w:hint="eastAsia"/>
          <w:lang w:val="en-US" w:eastAsia="zh-CN"/>
        </w:rPr>
        <w:t xml:space="preserve"> </w:t>
      </w:r>
      <w:r>
        <w:rPr>
          <w:rFonts w:eastAsia="宋体"/>
          <w:lang w:val="en-US" w:eastAsia="zh-CN"/>
        </w:rPr>
        <w:t>configured grant</w:t>
      </w:r>
      <w:r>
        <w:rPr>
          <w:rFonts w:eastAsia="宋体" w:hint="eastAsia"/>
          <w:lang w:val="en-US" w:eastAsia="zh-CN"/>
        </w:rPr>
        <w:t xml:space="preserve"> scheme, if UE</w:t>
      </w:r>
      <w:r>
        <w:rPr>
          <w:rFonts w:eastAsia="宋体"/>
          <w:lang w:val="en-US" w:eastAsia="zh-CN"/>
        </w:rPr>
        <w:t xml:space="preserve"> does </w:t>
      </w:r>
      <w:r>
        <w:rPr>
          <w:rFonts w:eastAsia="宋体" w:hint="eastAsia"/>
          <w:lang w:val="en-US" w:eastAsia="zh-CN"/>
        </w:rPr>
        <w:t xml:space="preserve">not receive CS-RNTI </w:t>
      </w:r>
      <w:r>
        <w:rPr>
          <w:rFonts w:eastAsia="宋体"/>
          <w:lang w:val="en-US" w:eastAsia="zh-CN"/>
        </w:rPr>
        <w:t>scrambled</w:t>
      </w:r>
      <w:r>
        <w:rPr>
          <w:rFonts w:eastAsia="宋体" w:hint="eastAsia"/>
          <w:lang w:val="en-US" w:eastAsia="zh-CN"/>
        </w:rPr>
        <w:t xml:space="preserve"> DCI to trigger UE to perform </w:t>
      </w:r>
      <w:r>
        <w:rPr>
          <w:rFonts w:eastAsia="宋体"/>
          <w:lang w:val="en-US" w:eastAsia="zh-CN"/>
        </w:rPr>
        <w:t>configured grant</w:t>
      </w:r>
      <w:r>
        <w:rPr>
          <w:rFonts w:eastAsia="宋体" w:hint="eastAsia"/>
          <w:lang w:val="en-US" w:eastAsia="zh-CN"/>
        </w:rPr>
        <w:t xml:space="preserve"> retransmission </w:t>
      </w:r>
      <w:r>
        <w:rPr>
          <w:rFonts w:eastAsia="宋体"/>
          <w:lang w:val="en-US" w:eastAsia="zh-CN"/>
        </w:rPr>
        <w:t xml:space="preserve">before </w:t>
      </w:r>
      <w:r>
        <w:rPr>
          <w:rFonts w:eastAsia="宋体" w:hint="eastAsia"/>
          <w:lang w:val="en-US" w:eastAsia="zh-CN"/>
        </w:rPr>
        <w:t>the</w:t>
      </w:r>
      <w:r>
        <w:rPr>
          <w:rFonts w:eastAsia="宋体"/>
          <w:lang w:val="en-US" w:eastAsia="zh-CN"/>
        </w:rPr>
        <w:t xml:space="preserve"> expiration of the</w:t>
      </w:r>
      <w:r>
        <w:rPr>
          <w:rFonts w:eastAsia="宋体" w:hint="eastAsia"/>
          <w:lang w:val="en-US" w:eastAsia="zh-CN"/>
        </w:rPr>
        <w:t xml:space="preserve"> timer, then the UE </w:t>
      </w:r>
      <w:r>
        <w:rPr>
          <w:rFonts w:eastAsia="宋体"/>
          <w:lang w:val="en-US" w:eastAsia="zh-CN"/>
        </w:rPr>
        <w:t>interpret it as</w:t>
      </w:r>
      <w:r>
        <w:rPr>
          <w:rFonts w:eastAsia="宋体" w:hint="eastAsia"/>
          <w:lang w:val="en-US" w:eastAsia="zh-CN"/>
        </w:rPr>
        <w:t xml:space="preserve"> ACK. However, both the DFI and the CS-RNTI </w:t>
      </w:r>
      <w:r>
        <w:rPr>
          <w:rFonts w:eastAsia="宋体"/>
          <w:lang w:val="en-US" w:eastAsia="zh-CN"/>
        </w:rPr>
        <w:t>scrambled</w:t>
      </w:r>
      <w:r>
        <w:rPr>
          <w:rFonts w:eastAsia="宋体" w:hint="eastAsia"/>
          <w:lang w:val="en-US" w:eastAsia="zh-CN"/>
        </w:rPr>
        <w:t xml:space="preserve"> DCI may be blocked by LBT, and if the DFI or the CS-RNTI </w:t>
      </w:r>
      <w:r>
        <w:rPr>
          <w:rFonts w:eastAsia="宋体"/>
          <w:lang w:val="en-US" w:eastAsia="zh-CN"/>
        </w:rPr>
        <w:t>scrambled</w:t>
      </w:r>
      <w:r>
        <w:rPr>
          <w:rFonts w:eastAsia="宋体" w:hint="eastAsia"/>
          <w:lang w:val="en-US" w:eastAsia="zh-CN"/>
        </w:rPr>
        <w:t xml:space="preserve"> DCI cannot be transmitted due to </w:t>
      </w:r>
      <w:proofErr w:type="spellStart"/>
      <w:r>
        <w:rPr>
          <w:rFonts w:eastAsia="宋体" w:hint="eastAsia"/>
          <w:lang w:val="en-US" w:eastAsia="zh-CN"/>
        </w:rPr>
        <w:t>gNB</w:t>
      </w:r>
      <w:proofErr w:type="spellEnd"/>
      <w:r>
        <w:rPr>
          <w:rFonts w:eastAsia="宋体" w:hint="eastAsia"/>
          <w:lang w:val="en-US" w:eastAsia="zh-CN"/>
        </w:rPr>
        <w:t xml:space="preserve"> LBT failure</w:t>
      </w:r>
      <w:r>
        <w:rPr>
          <w:rFonts w:eastAsia="宋体"/>
          <w:lang w:val="en-US" w:eastAsia="zh-CN"/>
        </w:rPr>
        <w:t xml:space="preserve"> before the timer expires</w:t>
      </w:r>
      <w:r>
        <w:rPr>
          <w:rFonts w:eastAsia="宋体" w:hint="eastAsia"/>
          <w:lang w:val="en-US" w:eastAsia="zh-CN"/>
        </w:rPr>
        <w:t xml:space="preserve">, then </w:t>
      </w:r>
      <w:r>
        <w:rPr>
          <w:rFonts w:eastAsia="宋体"/>
          <w:lang w:val="en-US" w:eastAsia="zh-CN"/>
        </w:rPr>
        <w:t>UE interpret it as ACK which might be not correct</w:t>
      </w:r>
      <w:r>
        <w:rPr>
          <w:rFonts w:eastAsia="宋体" w:hint="eastAsia"/>
          <w:lang w:val="en-US" w:eastAsia="zh-CN"/>
        </w:rPr>
        <w:t>. Ther</w:t>
      </w:r>
      <w:r>
        <w:rPr>
          <w:rFonts w:eastAsia="宋体" w:hint="eastAsia"/>
          <w:lang w:val="en-US" w:eastAsia="zh-CN"/>
        </w:rPr>
        <w:t xml:space="preserve">efore, a method should be proposed to improve the DFI and the CS-RNTI </w:t>
      </w:r>
      <w:r>
        <w:rPr>
          <w:rFonts w:eastAsia="宋体"/>
          <w:lang w:val="en-US" w:eastAsia="zh-CN"/>
        </w:rPr>
        <w:t>scrambled</w:t>
      </w:r>
      <w:r>
        <w:rPr>
          <w:rFonts w:eastAsia="宋体" w:hint="eastAsia"/>
          <w:lang w:val="en-US" w:eastAsia="zh-CN"/>
        </w:rPr>
        <w:t xml:space="preserve"> DCI transmission opportunity. </w:t>
      </w:r>
      <w:r>
        <w:rPr>
          <w:rFonts w:eastAsia="宋体"/>
          <w:lang w:val="en-US" w:eastAsia="zh-CN"/>
        </w:rPr>
        <w:t xml:space="preserve">The scheme of the COT sharing may be used as a tool to solve this problem. After PUSCH is received, </w:t>
      </w:r>
      <w:proofErr w:type="spellStart"/>
      <w:r>
        <w:rPr>
          <w:rFonts w:eastAsia="宋体"/>
          <w:lang w:val="en-US" w:eastAsia="zh-CN"/>
        </w:rPr>
        <w:t>gNB</w:t>
      </w:r>
      <w:proofErr w:type="spellEnd"/>
      <w:r>
        <w:rPr>
          <w:rFonts w:eastAsia="宋体"/>
          <w:lang w:val="en-US" w:eastAsia="zh-CN"/>
        </w:rPr>
        <w:t xml:space="preserve"> can transmit DFI </w:t>
      </w:r>
      <w:r>
        <w:rPr>
          <w:rFonts w:eastAsia="宋体" w:hint="eastAsia"/>
          <w:lang w:val="en-US" w:eastAsia="zh-CN"/>
        </w:rPr>
        <w:t xml:space="preserve">or the CS-RNTI </w:t>
      </w:r>
      <w:r>
        <w:rPr>
          <w:rFonts w:eastAsia="宋体"/>
          <w:lang w:val="en-US" w:eastAsia="zh-CN"/>
        </w:rPr>
        <w:t>scrambled</w:t>
      </w:r>
      <w:r>
        <w:rPr>
          <w:rFonts w:eastAsia="宋体" w:hint="eastAsia"/>
          <w:lang w:val="en-US" w:eastAsia="zh-CN"/>
        </w:rPr>
        <w:t xml:space="preserve"> </w:t>
      </w:r>
      <w:r>
        <w:rPr>
          <w:rFonts w:eastAsia="宋体" w:hint="eastAsia"/>
          <w:lang w:val="en-US" w:eastAsia="zh-CN"/>
        </w:rPr>
        <w:t xml:space="preserve">DCI </w:t>
      </w:r>
      <w:r>
        <w:rPr>
          <w:rFonts w:eastAsia="宋体"/>
          <w:lang w:val="en-US" w:eastAsia="zh-CN"/>
        </w:rPr>
        <w:t>within the same COT. At UL-DL switching point, no LBT or one shot LBT will be performed</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lang w:val="en-US" w:eastAsia="zh-CN"/>
        </w:rPr>
        <w:t xml:space="preserve">, which </w:t>
      </w:r>
      <w:r>
        <w:rPr>
          <w:rFonts w:eastAsia="宋体" w:hint="eastAsia"/>
          <w:lang w:val="en-US" w:eastAsia="zh-CN"/>
        </w:rPr>
        <w:t xml:space="preserve">can </w:t>
      </w:r>
      <w:r>
        <w:rPr>
          <w:rFonts w:eastAsia="宋体"/>
          <w:lang w:val="en-US" w:eastAsia="zh-CN"/>
        </w:rPr>
        <w:t>decrease the LBT impact on DFI</w:t>
      </w:r>
      <w:r>
        <w:rPr>
          <w:rFonts w:eastAsia="宋体" w:hint="eastAsia"/>
          <w:lang w:val="en-US" w:eastAsia="zh-CN"/>
        </w:rPr>
        <w:t xml:space="preserve"> and the CS-RNTI </w:t>
      </w:r>
      <w:r>
        <w:rPr>
          <w:rFonts w:eastAsia="宋体"/>
          <w:lang w:val="en-US" w:eastAsia="zh-CN"/>
        </w:rPr>
        <w:t>scrambled</w:t>
      </w:r>
      <w:r>
        <w:rPr>
          <w:rFonts w:eastAsia="宋体" w:hint="eastAsia"/>
          <w:lang w:val="en-US" w:eastAsia="zh-CN"/>
        </w:rPr>
        <w:t xml:space="preserve"> DCI transmission</w:t>
      </w:r>
      <w:r>
        <w:rPr>
          <w:rFonts w:eastAsia="宋体"/>
          <w:lang w:val="en-US" w:eastAsia="zh-CN"/>
        </w:rPr>
        <w:t>.</w:t>
      </w:r>
    </w:p>
    <w:p w:rsidR="00B8759E" w:rsidRDefault="00C0281C">
      <w:pPr>
        <w:jc w:val="both"/>
        <w:rPr>
          <w:rFonts w:eastAsia="宋体"/>
          <w:b/>
          <w:i/>
          <w:iCs/>
          <w:lang w:val="en-US" w:eastAsia="zh-CN"/>
        </w:rPr>
      </w:pPr>
      <w:r>
        <w:rPr>
          <w:rFonts w:eastAsia="宋体"/>
          <w:b/>
          <w:i/>
          <w:iCs/>
          <w:lang w:eastAsia="zh-CN"/>
        </w:rPr>
        <w:t xml:space="preserve">Proposal </w:t>
      </w:r>
      <w:r>
        <w:rPr>
          <w:rFonts w:eastAsia="宋体" w:hint="eastAsia"/>
          <w:b/>
          <w:i/>
          <w:iCs/>
          <w:lang w:val="en-US" w:eastAsia="zh-CN"/>
        </w:rPr>
        <w:t>2:</w:t>
      </w:r>
      <w:r>
        <w:rPr>
          <w:rFonts w:eastAsia="宋体" w:hint="eastAsia"/>
          <w:b/>
          <w:i/>
          <w:iCs/>
          <w:lang w:val="en-US" w:eastAsia="zh-CN"/>
        </w:rPr>
        <w:t xml:space="preserve"> besides</w:t>
      </w:r>
      <w:r>
        <w:rPr>
          <w:b/>
          <w:i/>
          <w:iCs/>
          <w:szCs w:val="22"/>
        </w:rPr>
        <w:t xml:space="preserve"> </w:t>
      </w:r>
      <w:r>
        <w:rPr>
          <w:b/>
          <w:bCs/>
          <w:i/>
          <w:iCs/>
          <w:szCs w:val="22"/>
        </w:rPr>
        <w:t>HARQ process ID, NDI</w:t>
      </w:r>
      <w:r>
        <w:rPr>
          <w:rFonts w:eastAsia="宋体" w:hint="eastAsia"/>
          <w:b/>
          <w:bCs/>
          <w:i/>
          <w:iCs/>
          <w:szCs w:val="22"/>
          <w:lang w:val="en-US" w:eastAsia="zh-CN"/>
        </w:rPr>
        <w:t xml:space="preserve">, and </w:t>
      </w:r>
      <w:r>
        <w:rPr>
          <w:rFonts w:eastAsia="宋体"/>
          <w:b/>
          <w:bCs/>
          <w:i/>
          <w:iCs/>
          <w:lang w:val="en-US" w:eastAsia="zh-CN"/>
        </w:rPr>
        <w:t>RVID</w:t>
      </w:r>
      <w:r>
        <w:rPr>
          <w:rFonts w:eastAsia="宋体" w:hint="eastAsia"/>
          <w:b/>
          <w:bCs/>
          <w:i/>
          <w:iCs/>
          <w:lang w:val="en-US" w:eastAsia="zh-CN"/>
        </w:rPr>
        <w:t>,</w:t>
      </w:r>
      <w:r>
        <w:rPr>
          <w:b/>
          <w:bCs/>
          <w:i/>
          <w:iCs/>
          <w:szCs w:val="22"/>
        </w:rPr>
        <w:t xml:space="preserve"> COT sharing information</w:t>
      </w:r>
      <w:r>
        <w:rPr>
          <w:rFonts w:eastAsia="宋体" w:hint="eastAsia"/>
          <w:b/>
          <w:bCs/>
          <w:i/>
          <w:iCs/>
          <w:szCs w:val="22"/>
          <w:lang w:val="en-US" w:eastAsia="zh-CN"/>
        </w:rPr>
        <w:t xml:space="preserve"> can also be included in the UCI.</w:t>
      </w:r>
    </w:p>
    <w:p w:rsidR="00B8759E" w:rsidRDefault="00C0281C">
      <w:pPr>
        <w:jc w:val="both"/>
        <w:rPr>
          <w:rFonts w:eastAsia="宋体"/>
          <w:bCs/>
          <w:i/>
          <w:iCs/>
          <w:lang w:val="en-US" w:eastAsia="zh-CN"/>
        </w:rPr>
      </w:pPr>
      <w:r>
        <w:rPr>
          <w:rFonts w:eastAsia="宋体"/>
          <w:b/>
          <w:i/>
          <w:iCs/>
          <w:lang w:eastAsia="zh-CN"/>
        </w:rPr>
        <w:t xml:space="preserve">Proposal </w:t>
      </w:r>
      <w:r>
        <w:rPr>
          <w:rFonts w:eastAsia="宋体" w:hint="eastAsia"/>
          <w:b/>
          <w:i/>
          <w:iCs/>
          <w:lang w:val="en-US" w:eastAsia="zh-CN"/>
        </w:rPr>
        <w:t>3: a method for decreas</w:t>
      </w:r>
      <w:r>
        <w:rPr>
          <w:rFonts w:eastAsia="宋体"/>
          <w:b/>
          <w:i/>
          <w:iCs/>
          <w:lang w:val="en-US" w:eastAsia="zh-CN"/>
        </w:rPr>
        <w:t>ing</w:t>
      </w:r>
      <w:r>
        <w:rPr>
          <w:rFonts w:eastAsia="宋体" w:hint="eastAsia"/>
          <w:b/>
          <w:i/>
          <w:iCs/>
          <w:lang w:val="en-US" w:eastAsia="zh-CN"/>
        </w:rPr>
        <w:t xml:space="preserve"> the LBT impact on DFI and the CS-RNTI </w:t>
      </w:r>
      <w:r>
        <w:rPr>
          <w:rFonts w:eastAsia="宋体"/>
          <w:b/>
          <w:i/>
          <w:iCs/>
          <w:lang w:val="en-US" w:eastAsia="zh-CN"/>
        </w:rPr>
        <w:t>scrambled</w:t>
      </w:r>
      <w:r>
        <w:rPr>
          <w:rFonts w:eastAsia="宋体" w:hint="eastAsia"/>
          <w:b/>
          <w:i/>
          <w:iCs/>
          <w:lang w:val="en-US" w:eastAsia="zh-CN"/>
        </w:rPr>
        <w:t xml:space="preserve"> DCI transmission can be considered, such as</w:t>
      </w:r>
      <w:r>
        <w:rPr>
          <w:rFonts w:eastAsia="宋体" w:hint="eastAsia"/>
          <w:bCs/>
          <w:i/>
          <w:iCs/>
          <w:lang w:val="en-US" w:eastAsia="zh-CN"/>
        </w:rPr>
        <w:t xml:space="preserve"> </w:t>
      </w:r>
      <w:r>
        <w:rPr>
          <w:rFonts w:eastAsia="宋体"/>
          <w:b/>
          <w:i/>
          <w:iCs/>
          <w:lang w:val="en-US" w:eastAsia="zh-CN"/>
        </w:rPr>
        <w:t>no LBT or one shot LBT</w:t>
      </w:r>
      <w:r>
        <w:rPr>
          <w:rFonts w:eastAsia="宋体" w:hint="eastAsia"/>
          <w:b/>
          <w:i/>
          <w:iCs/>
          <w:lang w:val="en-US" w:eastAsia="zh-CN"/>
        </w:rPr>
        <w:t xml:space="preserve"> at the </w:t>
      </w:r>
      <w:r>
        <w:rPr>
          <w:rFonts w:eastAsia="宋体"/>
          <w:b/>
          <w:i/>
          <w:iCs/>
          <w:lang w:val="en-US" w:eastAsia="zh-CN"/>
        </w:rPr>
        <w:t>UL-DL switching point</w:t>
      </w:r>
      <w:r>
        <w:rPr>
          <w:rFonts w:eastAsia="宋体" w:hint="eastAsia"/>
          <w:bCs/>
          <w:i/>
          <w:iCs/>
          <w:lang w:val="en-US" w:eastAsia="zh-CN"/>
        </w:rPr>
        <w:t>.</w:t>
      </w:r>
    </w:p>
    <w:p w:rsidR="00B8759E" w:rsidRDefault="00C0281C">
      <w:pPr>
        <w:pStyle w:val="Heading2"/>
        <w:spacing w:after="240"/>
        <w:rPr>
          <w:rFonts w:eastAsia="宋体" w:cs="Arial"/>
          <w:b/>
          <w:sz w:val="24"/>
          <w:szCs w:val="24"/>
          <w:lang w:val="en-US" w:eastAsia="zh-CN"/>
        </w:rPr>
      </w:pPr>
      <w:r>
        <w:rPr>
          <w:rFonts w:eastAsia="宋体" w:cs="Arial" w:hint="eastAsia"/>
          <w:b/>
          <w:sz w:val="24"/>
          <w:szCs w:val="24"/>
          <w:lang w:val="en-US" w:eastAsia="zh-CN"/>
        </w:rPr>
        <w:t>CBG based transmi</w:t>
      </w:r>
      <w:r>
        <w:rPr>
          <w:rFonts w:eastAsia="宋体" w:cs="Arial" w:hint="eastAsia"/>
          <w:b/>
          <w:sz w:val="24"/>
          <w:szCs w:val="24"/>
          <w:lang w:val="en-US" w:eastAsia="zh-CN"/>
        </w:rPr>
        <w:t>ssion</w:t>
      </w:r>
    </w:p>
    <w:p w:rsidR="00B8759E" w:rsidRDefault="00C0281C">
      <w:pPr>
        <w:jc w:val="both"/>
        <w:rPr>
          <w:rFonts w:eastAsia="宋体"/>
          <w:lang w:val="en-US" w:eastAsia="zh-CN"/>
        </w:rPr>
      </w:pPr>
      <w:r>
        <w:t>Rel-15 NR supports CBG based transmission</w:t>
      </w:r>
      <w:r>
        <w:rPr>
          <w:rFonts w:eastAsia="宋体" w:hint="eastAsia"/>
          <w:lang w:val="en-US" w:eastAsia="zh-CN"/>
        </w:rPr>
        <w:t xml:space="preserve"> </w:t>
      </w:r>
      <w:r>
        <w:t>and</w:t>
      </w:r>
      <w:r>
        <w:rPr>
          <w:rFonts w:eastAsia="宋体" w:hint="eastAsia"/>
          <w:lang w:val="en-US" w:eastAsia="zh-CN"/>
        </w:rPr>
        <w:t xml:space="preserve"> </w:t>
      </w:r>
      <w:r>
        <w:t>HARQ</w:t>
      </w:r>
      <w:r>
        <w:rPr>
          <w:rFonts w:eastAsia="宋体" w:hint="eastAsia"/>
          <w:lang w:val="en-US" w:eastAsia="zh-CN"/>
        </w:rPr>
        <w:t>-</w:t>
      </w:r>
      <w:r>
        <w:t>ACK feedback</w:t>
      </w:r>
      <w:r>
        <w:rPr>
          <w:rFonts w:eastAsia="宋体" w:hint="eastAsia"/>
          <w:lang w:val="en-US" w:eastAsia="zh-CN"/>
        </w:rPr>
        <w:t xml:space="preserve">. </w:t>
      </w:r>
      <w:proofErr w:type="spellStart"/>
      <w:proofErr w:type="gramStart"/>
      <w:r>
        <w:rPr>
          <w:lang w:val="en-US"/>
        </w:rPr>
        <w:t>gNB</w:t>
      </w:r>
      <w:proofErr w:type="spellEnd"/>
      <w:proofErr w:type="gramEnd"/>
      <w:r>
        <w:rPr>
          <w:lang w:val="en-US"/>
        </w:rPr>
        <w:t xml:space="preserve"> </w:t>
      </w:r>
      <w:r>
        <w:rPr>
          <w:rFonts w:eastAsia="宋体" w:hint="eastAsia"/>
          <w:lang w:val="en-US" w:eastAsia="zh-CN"/>
        </w:rPr>
        <w:t xml:space="preserve">or UE can </w:t>
      </w:r>
      <w:r>
        <w:rPr>
          <w:lang w:val="en-US"/>
        </w:rPr>
        <w:t>retransmit</w:t>
      </w:r>
      <w:r>
        <w:rPr>
          <w:rFonts w:eastAsia="宋体" w:hint="eastAsia"/>
          <w:lang w:val="en-US" w:eastAsia="zh-CN"/>
        </w:rPr>
        <w:t xml:space="preserve"> </w:t>
      </w:r>
      <w:r>
        <w:rPr>
          <w:lang w:val="en-US"/>
        </w:rPr>
        <w:t xml:space="preserve">the failed CBGs instead of the entire TB. </w:t>
      </w:r>
      <w:r>
        <w:rPr>
          <w:rFonts w:eastAsia="宋体"/>
          <w:lang w:val="en-US" w:eastAsia="zh-CN"/>
        </w:rPr>
        <w:t>T</w:t>
      </w:r>
      <w:r>
        <w:rPr>
          <w:rFonts w:eastAsia="宋体" w:hint="eastAsia"/>
          <w:lang w:val="en-US" w:eastAsia="zh-CN"/>
        </w:rPr>
        <w:t xml:space="preserve">his </w:t>
      </w:r>
      <w:r>
        <w:rPr>
          <w:lang w:val="en-US"/>
        </w:rPr>
        <w:t>mechanism is extremely useful when some CBGs are</w:t>
      </w:r>
      <w:r>
        <w:rPr>
          <w:rFonts w:eastAsia="宋体" w:hint="eastAsia"/>
          <w:lang w:val="en-US" w:eastAsia="zh-CN"/>
        </w:rPr>
        <w:t xml:space="preserve"> </w:t>
      </w:r>
      <w:r>
        <w:rPr>
          <w:lang w:val="en-US"/>
        </w:rPr>
        <w:t xml:space="preserve">suffered from </w:t>
      </w:r>
      <w:proofErr w:type="spellStart"/>
      <w:r>
        <w:rPr>
          <w:lang w:val="en-US"/>
        </w:rPr>
        <w:t>bursty</w:t>
      </w:r>
      <w:proofErr w:type="spellEnd"/>
      <w:r>
        <w:rPr>
          <w:lang w:val="en-US"/>
        </w:rPr>
        <w:t xml:space="preserve"> interference</w:t>
      </w:r>
      <w:r>
        <w:rPr>
          <w:rFonts w:eastAsia="宋体" w:hint="eastAsia"/>
          <w:lang w:val="en-US" w:eastAsia="zh-CN"/>
        </w:rPr>
        <w:t xml:space="preserve"> in unlicensed band. Therefore, CBG based transmission for NR-U should be supported and </w:t>
      </w:r>
      <w:r>
        <w:t>inherited</w:t>
      </w:r>
      <w:r>
        <w:rPr>
          <w:rFonts w:eastAsia="宋体" w:hint="eastAsia"/>
          <w:lang w:val="en-US" w:eastAsia="zh-CN"/>
        </w:rPr>
        <w:t xml:space="preserve">. And this has been </w:t>
      </w:r>
      <w:r>
        <w:rPr>
          <w:lang w:eastAsia="zh-CN"/>
        </w:rPr>
        <w:t>identified</w:t>
      </w:r>
      <w:r>
        <w:rPr>
          <w:rFonts w:hint="eastAsia"/>
          <w:lang w:val="en-US" w:eastAsia="zh-CN"/>
        </w:rPr>
        <w:t xml:space="preserve"> in the SI.</w:t>
      </w:r>
    </w:p>
    <w:p w:rsidR="00B8759E" w:rsidRDefault="00C0281C">
      <w:pPr>
        <w:jc w:val="both"/>
        <w:rPr>
          <w:rFonts w:eastAsia="宋体"/>
          <w:lang w:val="en-US" w:eastAsia="zh-CN"/>
        </w:rPr>
      </w:pPr>
      <w:r>
        <w:rPr>
          <w:rFonts w:eastAsia="宋体" w:hint="eastAsia"/>
          <w:lang w:val="en-US" w:eastAsia="zh-CN"/>
        </w:rPr>
        <w:t xml:space="preserve">Besides, how to design </w:t>
      </w:r>
      <w:r>
        <w:rPr>
          <w:lang w:eastAsia="zh-CN"/>
        </w:rPr>
        <w:t>CBG related control information</w:t>
      </w:r>
      <w:r>
        <w:rPr>
          <w:rFonts w:hint="eastAsia"/>
          <w:lang w:val="en-US" w:eastAsia="zh-CN"/>
        </w:rPr>
        <w:t xml:space="preserve"> included in the </w:t>
      </w:r>
      <w:r>
        <w:rPr>
          <w:rFonts w:eastAsia="宋体" w:hint="eastAsia"/>
          <w:lang w:val="en-US" w:eastAsia="zh-CN"/>
        </w:rPr>
        <w:t>DFI or UCI should also be considered. Here two</w:t>
      </w:r>
      <w:r>
        <w:rPr>
          <w:rFonts w:eastAsia="宋体" w:hint="eastAsia"/>
          <w:lang w:val="en-US" w:eastAsia="zh-CN"/>
        </w:rPr>
        <w:t xml:space="preserve"> options can be considered for configured grant CBG operation. And these two options can be combined used.</w:t>
      </w:r>
    </w:p>
    <w:p w:rsidR="00B8759E" w:rsidRDefault="00C0281C">
      <w:pPr>
        <w:numPr>
          <w:ilvl w:val="0"/>
          <w:numId w:val="9"/>
        </w:numPr>
        <w:jc w:val="both"/>
        <w:rPr>
          <w:rFonts w:eastAsia="宋体"/>
          <w:lang w:val="en-US" w:eastAsia="zh-CN"/>
        </w:rPr>
      </w:pPr>
      <w:r>
        <w:rPr>
          <w:rFonts w:eastAsia="宋体" w:hint="eastAsia"/>
          <w:lang w:val="en-US" w:eastAsia="zh-CN"/>
        </w:rPr>
        <w:t xml:space="preserve">Option1: UE can select the configured grant UL CBG transmission and the transmitted CBGs </w:t>
      </w:r>
      <w:r>
        <w:rPr>
          <w:rFonts w:eastAsia="宋体"/>
          <w:lang w:val="en-US" w:eastAsia="zh-CN"/>
        </w:rPr>
        <w:t>information</w:t>
      </w:r>
      <w:r>
        <w:rPr>
          <w:rFonts w:eastAsia="宋体" w:hint="eastAsia"/>
          <w:lang w:val="en-US" w:eastAsia="zh-CN"/>
        </w:rPr>
        <w:t>, such as the CBGTI</w:t>
      </w:r>
      <w:r>
        <w:rPr>
          <w:rFonts w:eastAsia="宋体"/>
          <w:lang w:val="en-US" w:eastAsia="zh-CN"/>
        </w:rPr>
        <w:t xml:space="preserve"> </w:t>
      </w:r>
      <w:r>
        <w:rPr>
          <w:rFonts w:eastAsia="宋体" w:hint="eastAsia"/>
          <w:lang w:val="en-US" w:eastAsia="zh-CN"/>
        </w:rPr>
        <w:t xml:space="preserve">can be carried in the UCI. </w:t>
      </w:r>
    </w:p>
    <w:p w:rsidR="00B8759E" w:rsidRDefault="00C0281C">
      <w:pPr>
        <w:numPr>
          <w:ilvl w:val="0"/>
          <w:numId w:val="9"/>
        </w:numPr>
        <w:jc w:val="both"/>
        <w:rPr>
          <w:rFonts w:eastAsia="宋体"/>
          <w:lang w:val="en-US" w:eastAsia="zh-CN"/>
        </w:rPr>
      </w:pPr>
      <w:r>
        <w:rPr>
          <w:rFonts w:eastAsia="宋体" w:hint="eastAsia"/>
          <w:lang w:val="en-US" w:eastAsia="zh-CN"/>
        </w:rPr>
        <w:t>O</w:t>
      </w:r>
      <w:r>
        <w:rPr>
          <w:rFonts w:eastAsia="宋体" w:hint="eastAsia"/>
          <w:lang w:val="en-US" w:eastAsia="zh-CN"/>
        </w:rPr>
        <w:t xml:space="preserve">ption2: the </w:t>
      </w:r>
      <w:r>
        <w:rPr>
          <w:lang w:val="en-US"/>
        </w:rPr>
        <w:t xml:space="preserve">DFI could provide CBG level feedback indication while UE can retransmit the failed CBGs based on the DFI </w:t>
      </w:r>
      <w:r>
        <w:rPr>
          <w:rFonts w:eastAsia="宋体" w:hint="eastAsia"/>
          <w:lang w:val="en-US" w:eastAsia="zh-CN"/>
        </w:rPr>
        <w:t>feedback information</w:t>
      </w:r>
      <w:r>
        <w:rPr>
          <w:lang w:val="en-US"/>
        </w:rPr>
        <w:t>.</w:t>
      </w:r>
      <w:r>
        <w:rPr>
          <w:rFonts w:eastAsia="宋体" w:hint="eastAsia"/>
          <w:lang w:val="en-US" w:eastAsia="zh-CN"/>
        </w:rPr>
        <w:t xml:space="preserve"> Or </w:t>
      </w:r>
      <w:proofErr w:type="spellStart"/>
      <w:r>
        <w:rPr>
          <w:rFonts w:eastAsia="宋体" w:hint="eastAsia"/>
          <w:lang w:val="en-US" w:eastAsia="zh-CN"/>
        </w:rPr>
        <w:t>gNB</w:t>
      </w:r>
      <w:proofErr w:type="spellEnd"/>
      <w:r>
        <w:rPr>
          <w:rFonts w:eastAsia="宋体" w:hint="eastAsia"/>
          <w:lang w:val="en-US" w:eastAsia="zh-CN"/>
        </w:rPr>
        <w:t xml:space="preserve"> use the grant based schedule the CBG retransmission and the CBGTI in the DCI to indicate which CBG is schedule</w:t>
      </w:r>
      <w:r>
        <w:rPr>
          <w:rFonts w:eastAsia="宋体" w:hint="eastAsia"/>
          <w:lang w:val="en-US" w:eastAsia="zh-CN"/>
        </w:rPr>
        <w:t>d.</w:t>
      </w:r>
    </w:p>
    <w:p w:rsidR="00B8759E" w:rsidRDefault="00C0281C">
      <w:pPr>
        <w:jc w:val="both"/>
        <w:rPr>
          <w:rFonts w:eastAsia="宋体"/>
          <w:lang w:val="en-US" w:eastAsia="zh-CN"/>
        </w:rPr>
      </w:pPr>
      <w:r>
        <w:rPr>
          <w:rFonts w:eastAsia="宋体" w:hint="eastAsia"/>
          <w:lang w:val="en-US" w:eastAsia="zh-CN"/>
        </w:rPr>
        <w:t>For option2, how to feedback the CBG level ACK/NACK and the TB level ACK/NACK as part of the DFI should be defined. For this problem, R15 DL HARQ-ACK feedback scheme can be the reference.</w:t>
      </w:r>
    </w:p>
    <w:p w:rsidR="00B8759E" w:rsidRDefault="00C0281C">
      <w:pPr>
        <w:rPr>
          <w:rFonts w:eastAsia="宋体"/>
          <w:b/>
          <w:bCs/>
          <w:i/>
          <w:iCs/>
          <w:lang w:val="en-US" w:eastAsia="zh-CN"/>
        </w:rPr>
      </w:pPr>
      <w:r>
        <w:rPr>
          <w:rFonts w:eastAsia="宋体"/>
          <w:b/>
          <w:bCs/>
          <w:i/>
          <w:iCs/>
          <w:lang w:val="en-US" w:eastAsia="zh-CN"/>
        </w:rPr>
        <w:lastRenderedPageBreak/>
        <w:t>Proposal</w:t>
      </w:r>
      <w:r>
        <w:rPr>
          <w:rFonts w:eastAsia="宋体" w:hint="eastAsia"/>
          <w:b/>
          <w:bCs/>
          <w:i/>
          <w:iCs/>
          <w:lang w:val="en-US" w:eastAsia="zh-CN"/>
        </w:rPr>
        <w:t xml:space="preserve"> 4: </w:t>
      </w:r>
    </w:p>
    <w:p w:rsidR="00B8759E" w:rsidRDefault="00C0281C">
      <w:pPr>
        <w:numPr>
          <w:ilvl w:val="0"/>
          <w:numId w:val="10"/>
        </w:numPr>
        <w:rPr>
          <w:rFonts w:eastAsia="宋体"/>
          <w:b/>
          <w:bCs/>
          <w:i/>
          <w:iCs/>
          <w:lang w:val="en-US" w:eastAsia="zh-CN"/>
        </w:rPr>
      </w:pPr>
      <w:r>
        <w:rPr>
          <w:rFonts w:eastAsia="宋体"/>
          <w:b/>
          <w:bCs/>
          <w:i/>
          <w:iCs/>
          <w:lang w:val="en-US" w:eastAsia="zh-CN"/>
        </w:rPr>
        <w:t>CBG related control information</w:t>
      </w:r>
      <w:r>
        <w:rPr>
          <w:rFonts w:eastAsia="宋体" w:hint="eastAsia"/>
          <w:b/>
          <w:bCs/>
          <w:i/>
          <w:iCs/>
          <w:lang w:val="en-US" w:eastAsia="zh-CN"/>
        </w:rPr>
        <w:t>, such as CBGTI can b</w:t>
      </w:r>
      <w:r>
        <w:rPr>
          <w:rFonts w:eastAsia="宋体" w:hint="eastAsia"/>
          <w:b/>
          <w:bCs/>
          <w:i/>
          <w:iCs/>
          <w:lang w:val="en-US" w:eastAsia="zh-CN"/>
        </w:rPr>
        <w:t xml:space="preserve">e included in the UCI. </w:t>
      </w:r>
    </w:p>
    <w:p w:rsidR="00B8759E" w:rsidRDefault="00C0281C">
      <w:pPr>
        <w:numPr>
          <w:ilvl w:val="0"/>
          <w:numId w:val="10"/>
        </w:numPr>
        <w:rPr>
          <w:rFonts w:eastAsia="宋体"/>
          <w:b/>
          <w:bCs/>
          <w:i/>
          <w:iCs/>
          <w:lang w:val="en-US" w:eastAsia="zh-CN"/>
        </w:rPr>
      </w:pPr>
      <w:r>
        <w:rPr>
          <w:rFonts w:eastAsia="宋体" w:hint="eastAsia"/>
          <w:b/>
          <w:bCs/>
          <w:i/>
          <w:iCs/>
          <w:lang w:val="en-US" w:eastAsia="zh-CN"/>
        </w:rPr>
        <w:t>CBG level ACK/NACK feedback information can be included in the DFI.</w:t>
      </w:r>
    </w:p>
    <w:p w:rsidR="00B8759E" w:rsidRDefault="00C0281C">
      <w:pPr>
        <w:numPr>
          <w:ilvl w:val="0"/>
          <w:numId w:val="10"/>
        </w:numPr>
        <w:rPr>
          <w:rFonts w:eastAsia="宋体"/>
          <w:b/>
          <w:bCs/>
          <w:i/>
          <w:iCs/>
          <w:lang w:val="en-US" w:eastAsia="zh-CN"/>
        </w:rPr>
      </w:pPr>
      <w:r>
        <w:rPr>
          <w:rFonts w:eastAsia="宋体" w:hint="eastAsia"/>
          <w:b/>
          <w:bCs/>
          <w:i/>
          <w:iCs/>
          <w:lang w:val="en-US" w:eastAsia="zh-CN"/>
        </w:rPr>
        <w:t>R15 DL HARQ-ACK feedback scheme can be the reference for CBG level and TB level ACK/NACK feedback design.</w:t>
      </w:r>
    </w:p>
    <w:p w:rsidR="00B8759E" w:rsidRDefault="00C0281C">
      <w:pPr>
        <w:pStyle w:val="Heading2"/>
        <w:spacing w:after="240"/>
        <w:rPr>
          <w:rFonts w:eastAsia="宋体" w:cs="Arial"/>
          <w:b/>
          <w:sz w:val="24"/>
          <w:szCs w:val="24"/>
          <w:lang w:val="en-US" w:eastAsia="zh-CN"/>
        </w:rPr>
      </w:pPr>
      <w:r>
        <w:rPr>
          <w:rFonts w:eastAsia="宋体" w:cs="Arial" w:hint="eastAsia"/>
          <w:b/>
          <w:sz w:val="24"/>
          <w:szCs w:val="24"/>
          <w:lang w:val="en-US" w:eastAsia="zh-CN"/>
        </w:rPr>
        <w:t>Channel access related</w:t>
      </w:r>
    </w:p>
    <w:p w:rsidR="00B8759E" w:rsidRDefault="00C0281C">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LBT aspects</w:t>
      </w:r>
    </w:p>
    <w:p w:rsidR="00B8759E" w:rsidRDefault="00C0281C">
      <w:pPr>
        <w:rPr>
          <w:lang w:val="en-US" w:eastAsia="zh-CN"/>
        </w:rPr>
      </w:pPr>
      <w:r>
        <w:rPr>
          <w:rFonts w:hint="eastAsia"/>
          <w:lang w:val="en-US" w:eastAsia="zh-CN"/>
        </w:rPr>
        <w:t xml:space="preserve">For LBT, below aspects should be considered. </w:t>
      </w:r>
      <w:r>
        <w:rPr>
          <w:rFonts w:eastAsia="MS Mincho"/>
          <w:color w:val="000000"/>
          <w:lang w:eastAsia="ja-JP"/>
        </w:rPr>
        <w:t>Channel access priority</w:t>
      </w:r>
      <w:r>
        <w:rPr>
          <w:rFonts w:eastAsia="宋体" w:hint="eastAsia"/>
          <w:color w:val="000000"/>
          <w:lang w:val="en-US" w:eastAsia="zh-CN"/>
        </w:rPr>
        <w:t xml:space="preserve"> should be RRC configured. The CW adjustment can reuse the AUL channel access scheme. Besides, the configured grant UE can share the </w:t>
      </w:r>
      <w:proofErr w:type="spellStart"/>
      <w:r>
        <w:rPr>
          <w:rFonts w:eastAsia="宋体" w:hint="eastAsia"/>
          <w:color w:val="000000"/>
          <w:lang w:val="en-US" w:eastAsia="zh-CN"/>
        </w:rPr>
        <w:t>gNB</w:t>
      </w:r>
      <w:proofErr w:type="spellEnd"/>
      <w:r>
        <w:rPr>
          <w:rFonts w:eastAsia="宋体" w:hint="eastAsia"/>
          <w:color w:val="000000"/>
          <w:lang w:val="en-US" w:eastAsia="zh-CN"/>
        </w:rPr>
        <w:t xml:space="preserve"> initiated COT as the scheduled UE and use cat2 LBT </w:t>
      </w:r>
      <w:r>
        <w:rPr>
          <w:rFonts w:eastAsia="宋体" w:hint="eastAsia"/>
          <w:color w:val="000000"/>
          <w:lang w:val="en-US" w:eastAsia="zh-CN"/>
        </w:rPr>
        <w:t xml:space="preserve">or </w:t>
      </w:r>
      <w:proofErr w:type="gramStart"/>
      <w:r>
        <w:rPr>
          <w:rFonts w:eastAsia="宋体" w:hint="eastAsia"/>
          <w:color w:val="000000"/>
          <w:lang w:val="en-US" w:eastAsia="zh-CN"/>
        </w:rPr>
        <w:t xml:space="preserve">no LBT if the gap between </w:t>
      </w:r>
      <w:r>
        <w:t xml:space="preserve">the end of the DL transmission </w:t>
      </w:r>
      <w:r>
        <w:rPr>
          <w:rFonts w:eastAsia="宋体" w:hint="eastAsia"/>
          <w:lang w:val="en-US" w:eastAsia="zh-CN"/>
        </w:rPr>
        <w:t xml:space="preserve">and </w:t>
      </w:r>
      <w:r>
        <w:t xml:space="preserve">the beginning of the UL burst is not more than 16 </w:t>
      </w:r>
      <w:r>
        <w:rPr>
          <w:rFonts w:ascii="Symbol" w:hAnsi="Symbol"/>
        </w:rPr>
        <w:t></w:t>
      </w:r>
      <w:r>
        <w:t>sec</w:t>
      </w:r>
      <w:proofErr w:type="gramEnd"/>
      <w:r>
        <w:rPr>
          <w:rFonts w:eastAsia="宋体" w:hint="eastAsia"/>
          <w:color w:val="000000"/>
          <w:lang w:val="en-US" w:eastAsia="zh-CN"/>
        </w:rPr>
        <w:t>.</w:t>
      </w:r>
    </w:p>
    <w:p w:rsidR="00B8759E" w:rsidRDefault="00C0281C">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UE initiated COT sharing</w:t>
      </w:r>
    </w:p>
    <w:p w:rsidR="00B8759E" w:rsidRDefault="00C0281C">
      <w:pPr>
        <w:numPr>
          <w:ilvl w:val="255"/>
          <w:numId w:val="0"/>
        </w:numPr>
        <w:jc w:val="both"/>
        <w:rPr>
          <w:rFonts w:eastAsia="宋体"/>
          <w:lang w:val="en-US" w:eastAsia="zh-CN"/>
        </w:rPr>
      </w:pPr>
      <w:r>
        <w:rPr>
          <w:rFonts w:eastAsia="宋体" w:hint="eastAsia"/>
          <w:lang w:val="en-US" w:eastAsia="zh-CN"/>
        </w:rPr>
        <w:t xml:space="preserve">In </w:t>
      </w:r>
      <w:proofErr w:type="spellStart"/>
      <w:r>
        <w:rPr>
          <w:rFonts w:eastAsia="宋体" w:hint="eastAsia"/>
          <w:lang w:val="en-US" w:eastAsia="zh-CN"/>
        </w:rPr>
        <w:t>FeLAA</w:t>
      </w:r>
      <w:proofErr w:type="spellEnd"/>
      <w:r>
        <w:rPr>
          <w:rFonts w:eastAsia="宋体" w:hint="eastAsia"/>
          <w:lang w:val="en-US" w:eastAsia="zh-CN"/>
        </w:rPr>
        <w:t xml:space="preserve">, UE </w:t>
      </w:r>
      <w:r>
        <w:rPr>
          <w:rFonts w:eastAsia="宋体"/>
          <w:lang w:val="en-US" w:eastAsia="zh-CN"/>
        </w:rPr>
        <w:t xml:space="preserve">supporting </w:t>
      </w:r>
      <w:r w:rsidR="006F3432">
        <w:rPr>
          <w:rFonts w:eastAsia="宋体" w:hint="eastAsia"/>
          <w:lang w:val="en-US" w:eastAsia="zh-CN"/>
        </w:rPr>
        <w:t>AUL can initiate a</w:t>
      </w:r>
      <w:r>
        <w:rPr>
          <w:rFonts w:eastAsia="宋体" w:hint="eastAsia"/>
          <w:lang w:val="en-US" w:eastAsia="zh-CN"/>
        </w:rPr>
        <w:t xml:space="preserve"> COT and </w:t>
      </w:r>
      <w:proofErr w:type="spellStart"/>
      <w:r>
        <w:rPr>
          <w:rFonts w:eastAsia="宋体" w:hint="eastAsia"/>
          <w:lang w:val="en-US" w:eastAsia="zh-CN"/>
        </w:rPr>
        <w:t>eNB</w:t>
      </w:r>
      <w:proofErr w:type="spellEnd"/>
      <w:r>
        <w:rPr>
          <w:rFonts w:eastAsia="宋体" w:hint="eastAsia"/>
          <w:lang w:val="en-US" w:eastAsia="zh-CN"/>
        </w:rPr>
        <w:t xml:space="preserve"> can share the COT to transmit DL control information to</w:t>
      </w:r>
      <w:r>
        <w:rPr>
          <w:rFonts w:eastAsia="宋体" w:hint="eastAsia"/>
          <w:lang w:val="en-US" w:eastAsia="zh-CN"/>
        </w:rPr>
        <w:t xml:space="preserve"> the UE. But UL-DL-UL sharing is not supported constrained by frame structure 3. However, in NR, as flexible frame structure is allowed, and </w:t>
      </w:r>
      <w:r w:rsidR="006F3432">
        <w:rPr>
          <w:rFonts w:eastAsia="宋体"/>
          <w:lang w:val="en-US" w:eastAsia="zh-CN"/>
        </w:rPr>
        <w:t>multiple</w:t>
      </w:r>
      <w:r>
        <w:rPr>
          <w:rFonts w:eastAsia="宋体" w:hint="eastAsia"/>
          <w:lang w:eastAsia="zh-CN"/>
        </w:rPr>
        <w:t xml:space="preserve"> UL to DL and DL to UL switching within a shared COT obtained by UE </w:t>
      </w:r>
      <w:r>
        <w:rPr>
          <w:rFonts w:eastAsia="宋体" w:hint="eastAsia"/>
          <w:lang w:val="en-US" w:eastAsia="zh-CN"/>
        </w:rPr>
        <w:t>can be supported. Besides, in the SI st</w:t>
      </w:r>
      <w:r>
        <w:rPr>
          <w:rFonts w:eastAsia="宋体" w:hint="eastAsia"/>
          <w:lang w:val="en-US" w:eastAsia="zh-CN"/>
        </w:rPr>
        <w:t xml:space="preserve">age it was identified that sharing resources with </w:t>
      </w:r>
      <w:proofErr w:type="spellStart"/>
      <w:r>
        <w:rPr>
          <w:rFonts w:eastAsia="宋体" w:hint="eastAsia"/>
          <w:lang w:val="en-US" w:eastAsia="zh-CN"/>
        </w:rPr>
        <w:t>gNB</w:t>
      </w:r>
      <w:proofErr w:type="spellEnd"/>
      <w:r>
        <w:rPr>
          <w:rFonts w:eastAsia="宋体" w:hint="eastAsia"/>
          <w:lang w:val="en-US" w:eastAsia="zh-CN"/>
        </w:rPr>
        <w:t xml:space="preserve"> within COT(s) that is acquired by UE(s) as part of co</w:t>
      </w:r>
      <w:r>
        <w:rPr>
          <w:lang w:val="en-US"/>
        </w:rPr>
        <w:t>nfigured grant based transmissions should be supported.</w:t>
      </w:r>
      <w:r>
        <w:rPr>
          <w:rFonts w:eastAsia="宋体" w:hint="eastAsia"/>
          <w:lang w:val="en-US" w:eastAsia="zh-CN"/>
        </w:rPr>
        <w:t xml:space="preserve"> Besides, the </w:t>
      </w:r>
      <w:r>
        <w:rPr>
          <w:lang w:val="en-US"/>
        </w:rPr>
        <w:t>resource sharing mechanisms and rules</w:t>
      </w:r>
      <w:r>
        <w:rPr>
          <w:lang w:val="en-US"/>
        </w:rPr>
        <w:t xml:space="preserve"> </w:t>
      </w:r>
      <w:r>
        <w:rPr>
          <w:rFonts w:eastAsia="宋体" w:hint="eastAsia"/>
          <w:lang w:val="en-US" w:eastAsia="zh-CN"/>
        </w:rPr>
        <w:t>should</w:t>
      </w:r>
      <w:r>
        <w:rPr>
          <w:lang w:val="en-US"/>
        </w:rPr>
        <w:t xml:space="preserve"> be determined</w:t>
      </w:r>
      <w:r>
        <w:rPr>
          <w:rFonts w:eastAsia="宋体" w:hint="eastAsia"/>
          <w:lang w:val="en-US" w:eastAsia="zh-CN"/>
        </w:rPr>
        <w:t>.</w:t>
      </w:r>
      <w:r>
        <w:rPr>
          <w:lang w:val="en-US"/>
        </w:rPr>
        <w:t xml:space="preserve"> </w:t>
      </w:r>
      <w:r>
        <w:rPr>
          <w:rFonts w:eastAsia="宋体" w:hint="eastAsia"/>
          <w:lang w:val="en-US" w:eastAsia="zh-CN"/>
        </w:rPr>
        <w:t>For this problem, th</w:t>
      </w:r>
      <w:r>
        <w:rPr>
          <w:rFonts w:eastAsia="宋体" w:hint="eastAsia"/>
          <w:lang w:val="en-US" w:eastAsia="zh-CN"/>
        </w:rPr>
        <w:t xml:space="preserve">e rules should be the same as </w:t>
      </w:r>
      <w:proofErr w:type="spellStart"/>
      <w:r>
        <w:rPr>
          <w:rFonts w:eastAsia="宋体" w:hint="eastAsia"/>
          <w:color w:val="000000"/>
          <w:lang w:val="en-US" w:eastAsia="zh-CN"/>
        </w:rPr>
        <w:t>gNB</w:t>
      </w:r>
      <w:proofErr w:type="spellEnd"/>
      <w:r>
        <w:rPr>
          <w:rFonts w:eastAsia="宋体" w:hint="eastAsia"/>
          <w:color w:val="000000"/>
          <w:lang w:val="en-US" w:eastAsia="zh-CN"/>
        </w:rPr>
        <w:t xml:space="preserve"> initiated COT sharing. For example, if the BWP transmitted for </w:t>
      </w:r>
      <w:proofErr w:type="spellStart"/>
      <w:r>
        <w:rPr>
          <w:rFonts w:eastAsia="宋体" w:hint="eastAsia"/>
          <w:color w:val="000000"/>
          <w:lang w:val="en-US" w:eastAsia="zh-CN"/>
        </w:rPr>
        <w:t>gNB</w:t>
      </w:r>
      <w:proofErr w:type="spellEnd"/>
      <w:r>
        <w:rPr>
          <w:rFonts w:eastAsia="宋体" w:hint="eastAsia"/>
          <w:color w:val="000000"/>
          <w:lang w:val="en-US" w:eastAsia="zh-CN"/>
        </w:rPr>
        <w:t xml:space="preserve"> is the same as the UE configured grant UL transmission</w:t>
      </w:r>
      <w:proofErr w:type="gramStart"/>
      <w:r>
        <w:rPr>
          <w:rFonts w:eastAsia="宋体" w:hint="eastAsia"/>
          <w:color w:val="000000"/>
          <w:lang w:val="en-US" w:eastAsia="zh-CN"/>
        </w:rPr>
        <w:t>,</w:t>
      </w:r>
      <w:proofErr w:type="gramEnd"/>
      <w:r>
        <w:rPr>
          <w:rFonts w:eastAsia="宋体" w:hint="eastAsia"/>
          <w:color w:val="000000"/>
          <w:lang w:val="en-US" w:eastAsia="zh-CN"/>
        </w:rPr>
        <w:t xml:space="preserve"> then </w:t>
      </w:r>
      <w:proofErr w:type="spellStart"/>
      <w:r>
        <w:rPr>
          <w:rFonts w:eastAsia="宋体" w:hint="eastAsia"/>
          <w:color w:val="000000"/>
          <w:lang w:val="en-US" w:eastAsia="zh-CN"/>
        </w:rPr>
        <w:t>gNB</w:t>
      </w:r>
      <w:proofErr w:type="spellEnd"/>
      <w:r>
        <w:rPr>
          <w:rFonts w:eastAsia="宋体" w:hint="eastAsia"/>
          <w:color w:val="000000"/>
          <w:lang w:val="en-US" w:eastAsia="zh-CN"/>
        </w:rPr>
        <w:t xml:space="preserve"> can perform a cat2 LBT or no LBT if the gap between </w:t>
      </w:r>
      <w:r>
        <w:t xml:space="preserve">the end of the </w:t>
      </w:r>
      <w:r>
        <w:rPr>
          <w:rFonts w:eastAsia="宋体" w:hint="eastAsia"/>
          <w:color w:val="000000"/>
          <w:lang w:val="en-US" w:eastAsia="zh-CN"/>
        </w:rPr>
        <w:t>configured grant UL tra</w:t>
      </w:r>
      <w:r>
        <w:rPr>
          <w:rFonts w:eastAsia="宋体" w:hint="eastAsia"/>
          <w:color w:val="000000"/>
          <w:lang w:val="en-US" w:eastAsia="zh-CN"/>
        </w:rPr>
        <w:t xml:space="preserve">nsmission </w:t>
      </w:r>
      <w:r>
        <w:rPr>
          <w:rFonts w:eastAsia="宋体" w:hint="eastAsia"/>
          <w:lang w:val="en-US" w:eastAsia="zh-CN"/>
        </w:rPr>
        <w:t xml:space="preserve">and </w:t>
      </w:r>
      <w:r>
        <w:t xml:space="preserve">the beginning of the </w:t>
      </w:r>
      <w:r>
        <w:rPr>
          <w:rFonts w:eastAsia="宋体" w:hint="eastAsia"/>
          <w:lang w:val="en-US" w:eastAsia="zh-CN"/>
        </w:rPr>
        <w:t>D</w:t>
      </w:r>
      <w:r>
        <w:t xml:space="preserve">L burst is not more than 16 </w:t>
      </w:r>
      <w:r>
        <w:rPr>
          <w:rFonts w:ascii="Symbol" w:hAnsi="Symbol"/>
        </w:rPr>
        <w:t></w:t>
      </w:r>
      <w:r>
        <w:t>sec</w:t>
      </w:r>
      <w:r>
        <w:rPr>
          <w:rFonts w:eastAsia="宋体" w:hint="eastAsia"/>
          <w:lang w:val="en-US" w:eastAsia="zh-CN"/>
        </w:rPr>
        <w:t xml:space="preserve">. Besides, </w:t>
      </w:r>
      <w:proofErr w:type="spellStart"/>
      <w:r>
        <w:rPr>
          <w:rFonts w:eastAsia="宋体" w:hint="eastAsia"/>
          <w:lang w:val="en-US" w:eastAsia="zh-CN"/>
        </w:rPr>
        <w:t>gNB</w:t>
      </w:r>
      <w:proofErr w:type="spellEnd"/>
      <w:r>
        <w:rPr>
          <w:rFonts w:eastAsia="宋体" w:hint="eastAsia"/>
          <w:lang w:val="en-US" w:eastAsia="zh-CN"/>
        </w:rPr>
        <w:t xml:space="preserve"> can schedule this UE to transmit UL in the remaining of the COT </w:t>
      </w:r>
      <w:r>
        <w:rPr>
          <w:rFonts w:eastAsia="宋体" w:hint="eastAsia"/>
          <w:color w:val="000000"/>
          <w:lang w:val="en-US" w:eastAsia="zh-CN"/>
        </w:rPr>
        <w:t>according to the rules defined by EN 301 893.</w:t>
      </w:r>
    </w:p>
    <w:p w:rsidR="00B8759E" w:rsidRDefault="00C0281C">
      <w:pPr>
        <w:jc w:val="both"/>
        <w:rPr>
          <w:rFonts w:eastAsia="宋体"/>
          <w:b/>
          <w:i/>
          <w:iCs/>
          <w:lang w:val="en-US" w:eastAsia="zh-CN"/>
        </w:rPr>
      </w:pPr>
      <w:r>
        <w:rPr>
          <w:rFonts w:eastAsia="宋体" w:hint="eastAsia"/>
          <w:b/>
          <w:i/>
          <w:iCs/>
          <w:lang w:val="en-US" w:eastAsia="zh-CN"/>
        </w:rPr>
        <w:t xml:space="preserve">Proposal 5: the resource sharing mechanisms and rules for UE </w:t>
      </w:r>
      <w:r>
        <w:rPr>
          <w:rFonts w:eastAsia="宋体" w:hint="eastAsia"/>
          <w:b/>
          <w:i/>
          <w:iCs/>
          <w:lang w:val="en-US" w:eastAsia="zh-CN"/>
        </w:rPr>
        <w:t>initiated COT</w:t>
      </w:r>
      <w:r w:rsidR="006F3432">
        <w:rPr>
          <w:rFonts w:eastAsia="宋体" w:hint="eastAsia"/>
          <w:b/>
          <w:i/>
          <w:iCs/>
          <w:lang w:val="en-US" w:eastAsia="zh-CN"/>
        </w:rPr>
        <w:t xml:space="preserve"> sharing is the same as the </w:t>
      </w:r>
      <w:proofErr w:type="spellStart"/>
      <w:r w:rsidR="006F3432">
        <w:rPr>
          <w:rFonts w:eastAsia="宋体" w:hint="eastAsia"/>
          <w:b/>
          <w:i/>
          <w:iCs/>
          <w:lang w:val="en-US" w:eastAsia="zh-CN"/>
        </w:rPr>
        <w:t>gNB</w:t>
      </w:r>
      <w:proofErr w:type="spellEnd"/>
      <w:r>
        <w:rPr>
          <w:rFonts w:eastAsia="宋体" w:hint="eastAsia"/>
          <w:b/>
          <w:i/>
          <w:iCs/>
          <w:lang w:val="en-US" w:eastAsia="zh-CN"/>
        </w:rPr>
        <w:t xml:space="preserve"> initiated COT </w:t>
      </w:r>
      <w:proofErr w:type="gramStart"/>
      <w:r>
        <w:rPr>
          <w:rFonts w:eastAsia="宋体" w:hint="eastAsia"/>
          <w:b/>
          <w:i/>
          <w:iCs/>
          <w:lang w:val="en-US" w:eastAsia="zh-CN"/>
        </w:rPr>
        <w:t>sharing.</w:t>
      </w:r>
      <w:proofErr w:type="gramEnd"/>
    </w:p>
    <w:p w:rsidR="00B8759E" w:rsidRDefault="00C0281C">
      <w:pPr>
        <w:pStyle w:val="Heading3"/>
        <w:tabs>
          <w:tab w:val="left" w:pos="450"/>
        </w:tabs>
        <w:spacing w:before="120" w:after="180"/>
        <w:ind w:left="1134" w:hanging="1134"/>
        <w:rPr>
          <w:rFonts w:cs="Times New Roman"/>
          <w:bCs w:val="0"/>
          <w:iCs w:val="0"/>
          <w:color w:val="000000"/>
          <w:sz w:val="21"/>
          <w:szCs w:val="21"/>
          <w:lang w:val="en-US" w:eastAsia="zh-CN"/>
        </w:rPr>
      </w:pPr>
      <w:proofErr w:type="gramStart"/>
      <w:r>
        <w:rPr>
          <w:rFonts w:cs="Times New Roman" w:hint="eastAsia"/>
          <w:bCs w:val="0"/>
          <w:iCs w:val="0"/>
          <w:color w:val="000000"/>
          <w:sz w:val="21"/>
          <w:szCs w:val="21"/>
          <w:lang w:val="en-US" w:eastAsia="zh-CN"/>
        </w:rPr>
        <w:t>multiple</w:t>
      </w:r>
      <w:proofErr w:type="gramEnd"/>
      <w:r>
        <w:rPr>
          <w:rFonts w:cs="Times New Roman" w:hint="eastAsia"/>
          <w:bCs w:val="0"/>
          <w:iCs w:val="0"/>
          <w:color w:val="000000"/>
          <w:sz w:val="21"/>
          <w:szCs w:val="21"/>
          <w:lang w:val="en-US" w:eastAsia="zh-CN"/>
        </w:rPr>
        <w:t xml:space="preserve"> user access</w:t>
      </w:r>
    </w:p>
    <w:p w:rsidR="00B8759E" w:rsidRDefault="00C0281C">
      <w:pPr>
        <w:jc w:val="both"/>
        <w:rPr>
          <w:rFonts w:eastAsia="宋体"/>
          <w:lang w:val="en-US" w:eastAsia="zh-CN"/>
        </w:rPr>
      </w:pPr>
      <w:r>
        <w:rPr>
          <w:rFonts w:eastAsia="宋体" w:hint="eastAsia"/>
          <w:lang w:val="en-US" w:eastAsia="zh-CN"/>
        </w:rPr>
        <w:t xml:space="preserve">For NR configured grant, as </w:t>
      </w:r>
      <w:proofErr w:type="spellStart"/>
      <w:r>
        <w:rPr>
          <w:rFonts w:eastAsia="宋体" w:hint="eastAsia"/>
          <w:lang w:val="en-US" w:eastAsia="zh-CN"/>
        </w:rPr>
        <w:t>gNB</w:t>
      </w:r>
      <w:proofErr w:type="spellEnd"/>
      <w:r>
        <w:rPr>
          <w:rFonts w:eastAsia="宋体" w:hint="eastAsia"/>
          <w:lang w:val="en-US" w:eastAsia="zh-CN"/>
        </w:rPr>
        <w:t xml:space="preserve"> may configure multiple UE</w:t>
      </w:r>
      <w:r>
        <w:rPr>
          <w:rFonts w:eastAsia="宋体"/>
          <w:lang w:val="en-US" w:eastAsia="zh-CN"/>
        </w:rPr>
        <w:t>s</w:t>
      </w:r>
      <w:r>
        <w:rPr>
          <w:rFonts w:eastAsia="宋体" w:hint="eastAsia"/>
          <w:lang w:val="en-US" w:eastAsia="zh-CN"/>
        </w:rPr>
        <w:t xml:space="preserve"> to </w:t>
      </w:r>
      <w:r>
        <w:rPr>
          <w:rFonts w:eastAsia="宋体"/>
          <w:lang w:val="en-US" w:eastAsia="zh-CN"/>
        </w:rPr>
        <w:t xml:space="preserve">share </w:t>
      </w:r>
      <w:r>
        <w:rPr>
          <w:rFonts w:eastAsia="宋体" w:hint="eastAsia"/>
          <w:lang w:val="en-US" w:eastAsia="zh-CN"/>
        </w:rPr>
        <w:t>the same resource</w:t>
      </w:r>
      <w:r>
        <w:rPr>
          <w:rFonts w:eastAsia="宋体"/>
          <w:lang w:val="en-US" w:eastAsia="zh-CN"/>
        </w:rPr>
        <w:t>,</w:t>
      </w:r>
      <w:r>
        <w:rPr>
          <w:rFonts w:eastAsia="宋体" w:hint="eastAsia"/>
          <w:lang w:val="en-US" w:eastAsia="zh-CN"/>
        </w:rPr>
        <w:t xml:space="preserve"> UL </w:t>
      </w:r>
      <w:r>
        <w:rPr>
          <w:rFonts w:eastAsia="宋体"/>
          <w:lang w:val="en-US" w:eastAsia="zh-CN"/>
        </w:rPr>
        <w:t xml:space="preserve">transmission </w:t>
      </w:r>
      <w:r>
        <w:rPr>
          <w:rFonts w:eastAsia="宋体" w:hint="eastAsia"/>
          <w:lang w:val="en-US" w:eastAsia="zh-CN"/>
        </w:rPr>
        <w:t>collision</w:t>
      </w:r>
      <w:r>
        <w:rPr>
          <w:rFonts w:eastAsia="宋体"/>
          <w:lang w:val="en-US" w:eastAsia="zh-CN"/>
        </w:rPr>
        <w:t>s</w:t>
      </w:r>
      <w:r>
        <w:rPr>
          <w:rFonts w:eastAsia="宋体" w:hint="eastAsia"/>
          <w:lang w:val="en-US" w:eastAsia="zh-CN"/>
        </w:rPr>
        <w:t xml:space="preserve"> </w:t>
      </w:r>
      <w:r>
        <w:rPr>
          <w:rFonts w:eastAsia="宋体"/>
          <w:lang w:val="en-US" w:eastAsia="zh-CN"/>
        </w:rPr>
        <w:t xml:space="preserve">might </w:t>
      </w:r>
      <w:r>
        <w:rPr>
          <w:rFonts w:eastAsia="宋体" w:hint="eastAsia"/>
          <w:lang w:val="en-US" w:eastAsia="zh-CN"/>
        </w:rPr>
        <w:t>occur.</w:t>
      </w:r>
      <w:r>
        <w:rPr>
          <w:rFonts w:eastAsia="宋体"/>
          <w:lang w:val="en-US" w:eastAsia="zh-CN"/>
        </w:rPr>
        <w:t xml:space="preserve"> </w:t>
      </w:r>
      <w:r>
        <w:rPr>
          <w:rFonts w:eastAsia="宋体" w:hint="eastAsia"/>
          <w:lang w:val="en-US" w:eastAsia="zh-CN"/>
        </w:rPr>
        <w:t>There are two cases need to considered.</w:t>
      </w:r>
      <w:r>
        <w:rPr>
          <w:rFonts w:eastAsia="宋体" w:hint="eastAsia"/>
          <w:lang w:val="en-US" w:eastAsia="zh-CN"/>
        </w:rPr>
        <w:t xml:space="preserve"> </w:t>
      </w:r>
    </w:p>
    <w:p w:rsidR="00B8759E" w:rsidRDefault="00C0281C">
      <w:pPr>
        <w:numPr>
          <w:ilvl w:val="0"/>
          <w:numId w:val="11"/>
        </w:numPr>
        <w:jc w:val="both"/>
        <w:rPr>
          <w:rFonts w:eastAsia="宋体"/>
          <w:b/>
          <w:bCs/>
          <w:lang w:val="en-US" w:eastAsia="zh-CN"/>
        </w:rPr>
      </w:pPr>
      <w:r>
        <w:rPr>
          <w:rFonts w:eastAsia="宋体" w:hint="eastAsia"/>
          <w:b/>
          <w:bCs/>
          <w:lang w:val="en-US" w:eastAsia="zh-CN"/>
        </w:rPr>
        <w:t xml:space="preserve">Case1: configured grant </w:t>
      </w:r>
      <w:r>
        <w:rPr>
          <w:b/>
          <w:bCs/>
          <w:lang w:val="en-US"/>
        </w:rPr>
        <w:t xml:space="preserve">UE is allocated to occupy the </w:t>
      </w:r>
      <w:r>
        <w:rPr>
          <w:rFonts w:eastAsia="宋体" w:hint="eastAsia"/>
          <w:b/>
          <w:bCs/>
          <w:lang w:val="en-US" w:eastAsia="zh-CN"/>
        </w:rPr>
        <w:t>part</w:t>
      </w:r>
      <w:r>
        <w:rPr>
          <w:b/>
          <w:bCs/>
          <w:lang w:val="en-US"/>
        </w:rPr>
        <w:t xml:space="preserve"> channel bandwidth</w:t>
      </w:r>
    </w:p>
    <w:p w:rsidR="00B8759E" w:rsidRDefault="00C0281C">
      <w:pPr>
        <w:jc w:val="both"/>
        <w:rPr>
          <w:rFonts w:eastAsia="宋体"/>
          <w:lang w:val="en-US" w:eastAsia="zh-CN"/>
        </w:rPr>
      </w:pPr>
      <w:r>
        <w:rPr>
          <w:rFonts w:eastAsia="宋体" w:hint="eastAsia"/>
          <w:lang w:val="en-US" w:eastAsia="zh-CN"/>
        </w:rPr>
        <w:t xml:space="preserve">In this case, different UE allocate different </w:t>
      </w:r>
      <w:r>
        <w:rPr>
          <w:lang w:val="en-US"/>
        </w:rPr>
        <w:t>interlaces</w:t>
      </w:r>
      <w:r>
        <w:rPr>
          <w:rFonts w:eastAsia="宋体" w:hint="eastAsia"/>
          <w:lang w:val="en-US" w:eastAsia="zh-CN"/>
        </w:rPr>
        <w:t xml:space="preserve">, but LBT is performed on the whole BWP or bandwidth. </w:t>
      </w:r>
      <w:r>
        <w:rPr>
          <w:rFonts w:eastAsia="宋体"/>
          <w:lang w:val="en-US" w:eastAsia="zh-CN"/>
        </w:rPr>
        <w:t>I</w:t>
      </w:r>
      <w:r>
        <w:rPr>
          <w:rFonts w:eastAsia="宋体" w:hint="eastAsia"/>
          <w:lang w:val="en-US" w:eastAsia="zh-CN"/>
        </w:rPr>
        <w:t>f one UE success</w:t>
      </w:r>
      <w:r>
        <w:rPr>
          <w:rFonts w:eastAsia="宋体"/>
          <w:lang w:val="en-US" w:eastAsia="zh-CN"/>
        </w:rPr>
        <w:t>fully</w:t>
      </w:r>
      <w:r>
        <w:rPr>
          <w:rFonts w:eastAsia="宋体" w:hint="eastAsia"/>
          <w:lang w:val="en-US" w:eastAsia="zh-CN"/>
        </w:rPr>
        <w:t xml:space="preserve"> perform</w:t>
      </w:r>
      <w:r>
        <w:rPr>
          <w:rFonts w:eastAsia="宋体"/>
          <w:lang w:val="en-US" w:eastAsia="zh-CN"/>
        </w:rPr>
        <w:t>s</w:t>
      </w:r>
      <w:r>
        <w:rPr>
          <w:rFonts w:eastAsia="宋体" w:hint="eastAsia"/>
          <w:lang w:val="en-US" w:eastAsia="zh-CN"/>
        </w:rPr>
        <w:t xml:space="preserve"> LBT </w:t>
      </w:r>
      <w:r>
        <w:rPr>
          <w:rFonts w:eastAsia="宋体"/>
          <w:lang w:val="en-US" w:eastAsia="zh-CN"/>
        </w:rPr>
        <w:t xml:space="preserve">earlier </w:t>
      </w:r>
      <w:r>
        <w:rPr>
          <w:rFonts w:eastAsia="宋体" w:hint="eastAsia"/>
          <w:lang w:val="en-US" w:eastAsia="zh-CN"/>
        </w:rPr>
        <w:t>and transmit</w:t>
      </w:r>
      <w:r>
        <w:rPr>
          <w:rFonts w:eastAsia="宋体"/>
          <w:lang w:val="en-US" w:eastAsia="zh-CN"/>
        </w:rPr>
        <w:t>s</w:t>
      </w:r>
      <w:r>
        <w:rPr>
          <w:rFonts w:eastAsia="宋体" w:hint="eastAsia"/>
          <w:lang w:val="en-US" w:eastAsia="zh-CN"/>
        </w:rPr>
        <w:t xml:space="preserve"> data on the conf</w:t>
      </w:r>
      <w:r>
        <w:rPr>
          <w:rFonts w:eastAsia="宋体"/>
          <w:lang w:val="en-US" w:eastAsia="zh-CN"/>
        </w:rPr>
        <w:t>ig</w:t>
      </w:r>
      <w:r>
        <w:rPr>
          <w:rFonts w:eastAsia="宋体" w:hint="eastAsia"/>
          <w:lang w:val="en-US" w:eastAsia="zh-CN"/>
        </w:rPr>
        <w:t xml:space="preserve">ured BWP, then other UEs may not </w:t>
      </w:r>
      <w:r>
        <w:rPr>
          <w:rFonts w:eastAsia="宋体"/>
          <w:lang w:val="en-US" w:eastAsia="zh-CN"/>
        </w:rPr>
        <w:t xml:space="preserve">be able to </w:t>
      </w:r>
      <w:r>
        <w:rPr>
          <w:rFonts w:eastAsia="宋体" w:hint="eastAsia"/>
          <w:lang w:val="en-US" w:eastAsia="zh-CN"/>
        </w:rPr>
        <w:t>access</w:t>
      </w:r>
      <w:r>
        <w:rPr>
          <w:rFonts w:eastAsia="宋体"/>
          <w:lang w:val="en-US" w:eastAsia="zh-CN"/>
        </w:rPr>
        <w:t xml:space="preserve"> channel due to</w:t>
      </w:r>
      <w:r>
        <w:rPr>
          <w:rFonts w:eastAsia="宋体" w:hint="eastAsia"/>
          <w:lang w:val="en-US" w:eastAsia="zh-CN"/>
        </w:rPr>
        <w:t xml:space="preserve"> LBT failure</w:t>
      </w:r>
      <w:r>
        <w:rPr>
          <w:rFonts w:eastAsia="宋体"/>
          <w:lang w:val="en-US" w:eastAsia="zh-CN"/>
        </w:rPr>
        <w:t xml:space="preserve"> on the same BWP.</w:t>
      </w:r>
      <w:r>
        <w:rPr>
          <w:rFonts w:eastAsia="宋体" w:hint="eastAsia"/>
          <w:lang w:val="en-US" w:eastAsia="zh-CN"/>
        </w:rPr>
        <w:t xml:space="preserve"> </w:t>
      </w:r>
      <w:r>
        <w:rPr>
          <w:rFonts w:eastAsia="宋体"/>
          <w:lang w:val="en-US" w:eastAsia="zh-CN"/>
        </w:rPr>
        <w:t xml:space="preserve">Therefore </w:t>
      </w:r>
      <w:r>
        <w:rPr>
          <w:rFonts w:eastAsia="宋体" w:hint="eastAsia"/>
          <w:lang w:val="en-US" w:eastAsia="zh-CN"/>
        </w:rPr>
        <w:t xml:space="preserve">multiple </w:t>
      </w:r>
      <w:r>
        <w:rPr>
          <w:rFonts w:eastAsia="宋体"/>
          <w:lang w:val="en-US" w:eastAsia="zh-CN"/>
        </w:rPr>
        <w:t xml:space="preserve">channel </w:t>
      </w:r>
      <w:r>
        <w:rPr>
          <w:rFonts w:eastAsia="宋体" w:hint="eastAsia"/>
          <w:lang w:val="en-US" w:eastAsia="zh-CN"/>
        </w:rPr>
        <w:t>access or UL multiple user multiplexing cannot</w:t>
      </w:r>
      <w:r>
        <w:rPr>
          <w:rFonts w:eastAsia="宋体"/>
          <w:lang w:val="en-US" w:eastAsia="zh-CN"/>
        </w:rPr>
        <w:t xml:space="preserve"> be</w:t>
      </w:r>
      <w:r>
        <w:rPr>
          <w:rFonts w:eastAsia="宋体" w:hint="eastAsia"/>
          <w:lang w:val="en-US" w:eastAsia="zh-CN"/>
        </w:rPr>
        <w:t xml:space="preserve"> achi</w:t>
      </w:r>
      <w:r>
        <w:rPr>
          <w:rFonts w:eastAsia="宋体"/>
          <w:lang w:val="en-US" w:eastAsia="zh-CN"/>
        </w:rPr>
        <w:t>e</w:t>
      </w:r>
      <w:r>
        <w:rPr>
          <w:rFonts w:eastAsia="宋体" w:hint="eastAsia"/>
          <w:lang w:val="en-US" w:eastAsia="zh-CN"/>
        </w:rPr>
        <w:t xml:space="preserve">ved. </w:t>
      </w:r>
      <w:r>
        <w:rPr>
          <w:rFonts w:eastAsia="宋体"/>
          <w:lang w:val="en-US" w:eastAsia="zh-CN"/>
        </w:rPr>
        <w:t>Some</w:t>
      </w:r>
      <w:r>
        <w:rPr>
          <w:rFonts w:eastAsia="宋体" w:hint="eastAsia"/>
          <w:lang w:val="en-US" w:eastAsia="zh-CN"/>
        </w:rPr>
        <w:t xml:space="preserve"> mechanism should be considered for resolving the c</w:t>
      </w:r>
      <w:r>
        <w:rPr>
          <w:rFonts w:eastAsia="宋体" w:hint="eastAsia"/>
          <w:lang w:val="en-US" w:eastAsia="zh-CN"/>
        </w:rPr>
        <w:t xml:space="preserve">ontention among multiple UEs attempting to access the same PUSCH resource. For example, </w:t>
      </w:r>
      <w:r>
        <w:rPr>
          <w:rFonts w:hint="eastAsia"/>
          <w:lang w:val="en-US" w:eastAsia="zh-CN"/>
        </w:rPr>
        <w:t>blank pattern method as discussed in [2]</w:t>
      </w:r>
      <w:r>
        <w:rPr>
          <w:rFonts w:eastAsia="宋体" w:hint="eastAsia"/>
          <w:lang w:val="en-US" w:eastAsia="zh-CN"/>
        </w:rPr>
        <w:t xml:space="preserve"> or same UL data transmission start point mechanism </w:t>
      </w:r>
      <w:r>
        <w:rPr>
          <w:rFonts w:eastAsia="宋体"/>
          <w:lang w:val="en-US" w:eastAsia="zh-CN"/>
        </w:rPr>
        <w:t>can be used to</w:t>
      </w:r>
      <w:r>
        <w:rPr>
          <w:rFonts w:eastAsia="宋体" w:hint="eastAsia"/>
          <w:lang w:val="en-US" w:eastAsia="zh-CN"/>
        </w:rPr>
        <w:t xml:space="preserve"> </w:t>
      </w:r>
      <w:r>
        <w:rPr>
          <w:rFonts w:eastAsia="宋体"/>
          <w:lang w:val="en-US" w:eastAsia="zh-CN"/>
        </w:rPr>
        <w:t>reduce</w:t>
      </w:r>
      <w:r>
        <w:rPr>
          <w:rFonts w:eastAsia="宋体" w:hint="eastAsia"/>
          <w:lang w:val="en-US" w:eastAsia="zh-CN"/>
        </w:rPr>
        <w:t xml:space="preserve"> UL collision</w:t>
      </w:r>
      <w:r>
        <w:rPr>
          <w:rFonts w:eastAsia="宋体"/>
          <w:lang w:val="en-US" w:eastAsia="zh-CN"/>
        </w:rPr>
        <w:t>s</w:t>
      </w:r>
      <w:r>
        <w:rPr>
          <w:rFonts w:eastAsia="宋体" w:hint="eastAsia"/>
          <w:lang w:val="en-US" w:eastAsia="zh-CN"/>
        </w:rPr>
        <w:t xml:space="preserve">. </w:t>
      </w:r>
    </w:p>
    <w:p w:rsidR="00B8759E" w:rsidRDefault="00C0281C">
      <w:pPr>
        <w:numPr>
          <w:ilvl w:val="0"/>
          <w:numId w:val="11"/>
        </w:numPr>
        <w:jc w:val="both"/>
        <w:rPr>
          <w:rFonts w:eastAsia="宋体"/>
          <w:b/>
          <w:bCs/>
          <w:lang w:val="en-US" w:eastAsia="zh-CN"/>
        </w:rPr>
      </w:pPr>
      <w:r>
        <w:rPr>
          <w:rFonts w:eastAsia="宋体" w:hint="eastAsia"/>
          <w:b/>
          <w:bCs/>
          <w:lang w:val="en-US" w:eastAsia="zh-CN"/>
        </w:rPr>
        <w:t xml:space="preserve">Case2: configured grant </w:t>
      </w:r>
      <w:r>
        <w:rPr>
          <w:b/>
          <w:bCs/>
          <w:lang w:val="en-US"/>
        </w:rPr>
        <w:t>UE is allocate</w:t>
      </w:r>
      <w:r>
        <w:rPr>
          <w:b/>
          <w:bCs/>
          <w:lang w:val="en-US"/>
        </w:rPr>
        <w:t xml:space="preserve">d to occupy the </w:t>
      </w:r>
      <w:r>
        <w:rPr>
          <w:rFonts w:eastAsia="宋体" w:hint="eastAsia"/>
          <w:b/>
          <w:bCs/>
          <w:lang w:val="en-US" w:eastAsia="zh-CN"/>
        </w:rPr>
        <w:t>full</w:t>
      </w:r>
      <w:r>
        <w:rPr>
          <w:b/>
          <w:bCs/>
          <w:lang w:val="en-US"/>
        </w:rPr>
        <w:t xml:space="preserve"> channel bandwidth</w:t>
      </w:r>
    </w:p>
    <w:p w:rsidR="00B8759E" w:rsidRDefault="00C0281C">
      <w:pPr>
        <w:jc w:val="both"/>
        <w:rPr>
          <w:rFonts w:eastAsia="宋体"/>
          <w:lang w:val="en-US" w:eastAsia="zh-CN"/>
        </w:rPr>
      </w:pPr>
      <w:r>
        <w:rPr>
          <w:rFonts w:eastAsia="宋体" w:hint="eastAsia"/>
          <w:lang w:val="en-US" w:eastAsia="zh-CN"/>
        </w:rPr>
        <w:t xml:space="preserve">In this case, </w:t>
      </w:r>
      <w:r w:rsidR="006F3432">
        <w:rPr>
          <w:lang w:val="en-US"/>
        </w:rPr>
        <w:t>a</w:t>
      </w:r>
      <w:r>
        <w:rPr>
          <w:lang w:val="en-US"/>
        </w:rPr>
        <w:t xml:space="preserve"> </w:t>
      </w:r>
      <w:r>
        <w:rPr>
          <w:rFonts w:eastAsia="宋体" w:hint="eastAsia"/>
          <w:lang w:val="en-US" w:eastAsia="zh-CN"/>
        </w:rPr>
        <w:t xml:space="preserve">configured grant </w:t>
      </w:r>
      <w:r>
        <w:rPr>
          <w:lang w:val="en-US"/>
        </w:rPr>
        <w:t>UE is allocated to occupy the full channel bandwidth</w:t>
      </w:r>
      <w:r>
        <w:rPr>
          <w:rFonts w:eastAsia="宋体" w:hint="eastAsia"/>
          <w:lang w:val="en-US" w:eastAsia="zh-CN"/>
        </w:rPr>
        <w:t xml:space="preserve"> and different UE allocate the same resource to avoid the resource waste if the UE perform LBT failure or has no data to transmit. </w:t>
      </w:r>
      <w:r>
        <w:rPr>
          <w:rFonts w:eastAsia="宋体" w:hint="eastAsia"/>
          <w:lang w:val="en-US" w:eastAsia="zh-CN"/>
        </w:rPr>
        <w:t xml:space="preserve">To alleviate the collision problem when multiple UEs attempting to access the same PUSCH resource, </w:t>
      </w:r>
      <w:proofErr w:type="spellStart"/>
      <w:r>
        <w:rPr>
          <w:lang w:val="en-US" w:eastAsia="zh-CN"/>
        </w:rPr>
        <w:t>FeLAA</w:t>
      </w:r>
      <w:proofErr w:type="spellEnd"/>
      <w:r>
        <w:rPr>
          <w:lang w:val="en-US" w:eastAsia="zh-CN"/>
        </w:rPr>
        <w:t xml:space="preserve"> AUL approach (i.e., UE-selected starting offset 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w:t>
      </w:r>
      <w:r>
        <w:rPr>
          <w:rFonts w:hint="eastAsia"/>
          <w:lang w:val="en-US" w:eastAsia="zh-CN"/>
        </w:rPr>
        <w:t xml:space="preserve">NR flexible and more starting point support. </w:t>
      </w:r>
    </w:p>
    <w:p w:rsidR="00B8759E" w:rsidRDefault="00C0281C">
      <w:pPr>
        <w:jc w:val="both"/>
        <w:rPr>
          <w:rFonts w:eastAsia="宋体"/>
          <w:b/>
          <w:i/>
          <w:iCs/>
          <w:lang w:val="en-US" w:eastAsia="zh-CN"/>
        </w:rPr>
      </w:pPr>
      <w:r>
        <w:rPr>
          <w:rFonts w:eastAsia="宋体"/>
          <w:b/>
          <w:i/>
          <w:iCs/>
          <w:lang w:eastAsia="zh-CN"/>
        </w:rPr>
        <w:lastRenderedPageBreak/>
        <w:t xml:space="preserve">Proposal </w:t>
      </w:r>
      <w:r>
        <w:rPr>
          <w:rFonts w:eastAsia="宋体" w:hint="eastAsia"/>
          <w:b/>
          <w:i/>
          <w:iCs/>
          <w:lang w:val="en-US" w:eastAsia="zh-CN"/>
        </w:rPr>
        <w:t>6</w:t>
      </w:r>
      <w:r>
        <w:rPr>
          <w:rFonts w:eastAsia="宋体"/>
          <w:b/>
          <w:i/>
          <w:iCs/>
          <w:lang w:eastAsia="zh-CN"/>
        </w:rPr>
        <w:t xml:space="preserve">: </w:t>
      </w:r>
      <w:r>
        <w:rPr>
          <w:rFonts w:eastAsia="宋体" w:hint="eastAsia"/>
          <w:b/>
          <w:i/>
          <w:iCs/>
          <w:lang w:val="en-US" w:eastAsia="zh-CN"/>
        </w:rPr>
        <w:t xml:space="preserve">to support multiple user access </w:t>
      </w:r>
      <w:r>
        <w:rPr>
          <w:rFonts w:eastAsia="宋体"/>
          <w:b/>
          <w:i/>
          <w:iCs/>
          <w:lang w:val="en-US" w:eastAsia="zh-CN"/>
        </w:rPr>
        <w:t>for NR-U</w:t>
      </w:r>
      <w:r>
        <w:rPr>
          <w:rFonts w:eastAsia="宋体" w:hint="eastAsia"/>
          <w:b/>
          <w:i/>
          <w:iCs/>
          <w:lang w:val="en-US" w:eastAsia="zh-CN"/>
        </w:rPr>
        <w:t xml:space="preserve"> considering LBT influence, below methods can be considered:</w:t>
      </w:r>
    </w:p>
    <w:p w:rsidR="00B8759E" w:rsidRDefault="00C0281C">
      <w:pPr>
        <w:numPr>
          <w:ilvl w:val="0"/>
          <w:numId w:val="12"/>
        </w:numPr>
        <w:jc w:val="both"/>
        <w:rPr>
          <w:rFonts w:eastAsia="宋体"/>
          <w:b/>
          <w:bCs/>
          <w:i/>
          <w:iCs/>
          <w:lang w:eastAsia="zh-CN"/>
        </w:rPr>
      </w:pPr>
      <w:r>
        <w:rPr>
          <w:rFonts w:eastAsia="宋体" w:hint="eastAsia"/>
          <w:b/>
          <w:bCs/>
          <w:i/>
          <w:iCs/>
          <w:lang w:val="en-US" w:eastAsia="zh-CN"/>
        </w:rPr>
        <w:t>same UL data transmission start point mechanism</w:t>
      </w:r>
    </w:p>
    <w:p w:rsidR="00B8759E" w:rsidRDefault="00C0281C">
      <w:pPr>
        <w:numPr>
          <w:ilvl w:val="0"/>
          <w:numId w:val="12"/>
        </w:numPr>
        <w:jc w:val="both"/>
        <w:rPr>
          <w:rFonts w:eastAsia="宋体"/>
          <w:b/>
          <w:i/>
          <w:iCs/>
          <w:lang w:eastAsia="zh-CN"/>
        </w:rPr>
      </w:pPr>
      <w:r>
        <w:rPr>
          <w:rFonts w:hint="eastAsia"/>
          <w:b/>
          <w:bCs/>
          <w:i/>
          <w:iCs/>
          <w:lang w:val="en-US" w:eastAsia="zh-CN"/>
        </w:rPr>
        <w:t>blank pattern method</w:t>
      </w:r>
    </w:p>
    <w:p w:rsidR="00B8759E" w:rsidRDefault="00C0281C">
      <w:pPr>
        <w:numPr>
          <w:ilvl w:val="0"/>
          <w:numId w:val="12"/>
        </w:numPr>
        <w:jc w:val="both"/>
        <w:rPr>
          <w:b/>
          <w:bCs/>
          <w:i/>
          <w:iCs/>
          <w:lang w:val="en-US" w:eastAsia="zh-CN"/>
        </w:rPr>
      </w:pPr>
      <w:proofErr w:type="spellStart"/>
      <w:r>
        <w:rPr>
          <w:rFonts w:hint="eastAsia"/>
          <w:b/>
          <w:bCs/>
          <w:i/>
          <w:iCs/>
          <w:lang w:val="en-US" w:eastAsia="zh-CN"/>
        </w:rPr>
        <w:t>FeLAA</w:t>
      </w:r>
      <w:proofErr w:type="spellEnd"/>
      <w:r>
        <w:rPr>
          <w:rFonts w:hint="eastAsia"/>
          <w:b/>
          <w:bCs/>
          <w:i/>
          <w:iCs/>
          <w:lang w:val="en-US" w:eastAsia="zh-CN"/>
        </w:rPr>
        <w:t xml:space="preserve"> AUL approach based</w:t>
      </w:r>
    </w:p>
    <w:p w:rsidR="00B8759E" w:rsidRDefault="00C0281C">
      <w:pPr>
        <w:pStyle w:val="Heading1"/>
        <w:ind w:left="448" w:hanging="448"/>
        <w:jc w:val="both"/>
        <w:rPr>
          <w:rFonts w:eastAsia="宋体" w:cs="Arial"/>
          <w:b/>
          <w:sz w:val="28"/>
          <w:szCs w:val="28"/>
          <w:lang w:eastAsia="zh-CN"/>
        </w:rPr>
      </w:pPr>
      <w:bookmarkStart w:id="5" w:name="IDX-CHP-8-0995"/>
      <w:bookmarkStart w:id="6" w:name="IDX-CHP-8-0993"/>
      <w:bookmarkStart w:id="7" w:name="IDX-CHP-8-0994"/>
      <w:bookmarkStart w:id="8" w:name="IDX-CHP-8-0992"/>
      <w:bookmarkStart w:id="9" w:name="IDX-CHP-8-0996"/>
      <w:bookmarkEnd w:id="1"/>
      <w:bookmarkEnd w:id="2"/>
      <w:bookmarkEnd w:id="3"/>
      <w:bookmarkEnd w:id="4"/>
      <w:bookmarkEnd w:id="5"/>
      <w:bookmarkEnd w:id="6"/>
      <w:bookmarkEnd w:id="7"/>
      <w:bookmarkEnd w:id="8"/>
      <w:bookmarkEnd w:id="9"/>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B8759E" w:rsidRDefault="00C0281C">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configured grant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B8759E" w:rsidRDefault="00C0281C">
      <w:pPr>
        <w:spacing w:after="120" w:line="240" w:lineRule="auto"/>
        <w:jc w:val="both"/>
        <w:rPr>
          <w:rFonts w:eastAsia="宋体"/>
          <w:b/>
          <w:i/>
          <w:iCs/>
          <w:lang w:val="en-US" w:eastAsia="zh-CN"/>
        </w:rPr>
      </w:pPr>
      <w:r>
        <w:rPr>
          <w:rFonts w:eastAsia="宋体" w:hint="eastAsia"/>
          <w:b/>
          <w:i/>
          <w:iCs/>
          <w:lang w:val="en-US" w:eastAsia="zh-CN"/>
        </w:rPr>
        <w:t xml:space="preserve">Proposal 1: </w:t>
      </w:r>
      <w:r>
        <w:rPr>
          <w:rFonts w:eastAsia="宋体"/>
          <w:b/>
          <w:i/>
          <w:iCs/>
          <w:lang w:val="en-US" w:eastAsia="zh-CN"/>
        </w:rPr>
        <w:t>M</w:t>
      </w:r>
      <w:r>
        <w:rPr>
          <w:rFonts w:eastAsia="宋体"/>
          <w:b/>
          <w:bCs/>
          <w:i/>
          <w:iCs/>
          <w:lang w:val="en-US" w:eastAsia="zh-CN"/>
        </w:rPr>
        <w:t xml:space="preserve">ultiple candidate </w:t>
      </w:r>
      <w:r>
        <w:rPr>
          <w:rFonts w:eastAsia="宋体" w:hint="eastAsia"/>
          <w:b/>
          <w:bCs/>
          <w:i/>
          <w:iCs/>
          <w:lang w:val="en-US" w:eastAsia="zh-CN"/>
        </w:rPr>
        <w:t xml:space="preserve">time domain and/or </w:t>
      </w:r>
      <w:r>
        <w:rPr>
          <w:rFonts w:eastAsia="宋体"/>
          <w:b/>
          <w:bCs/>
          <w:i/>
          <w:iCs/>
          <w:lang w:val="en-US" w:eastAsia="zh-CN"/>
        </w:rPr>
        <w:t>frequency domain</w:t>
      </w:r>
      <w:r>
        <w:rPr>
          <w:rFonts w:eastAsia="宋体" w:hint="eastAsia"/>
          <w:b/>
          <w:bCs/>
          <w:i/>
          <w:iCs/>
          <w:lang w:val="en-US" w:eastAsia="zh-CN"/>
        </w:rPr>
        <w:t xml:space="preserve"> </w:t>
      </w:r>
      <w:r>
        <w:rPr>
          <w:rFonts w:eastAsia="宋体"/>
          <w:b/>
          <w:bCs/>
          <w:i/>
          <w:iCs/>
          <w:lang w:val="en-US" w:eastAsia="zh-CN"/>
        </w:rPr>
        <w:t xml:space="preserve">transmission opportunities can be </w:t>
      </w:r>
      <w:r>
        <w:rPr>
          <w:rFonts w:eastAsia="宋体"/>
          <w:b/>
          <w:bCs/>
          <w:i/>
          <w:iCs/>
          <w:lang w:val="en-US" w:eastAsia="zh-CN"/>
        </w:rPr>
        <w:t>configured for configured grant.</w:t>
      </w:r>
    </w:p>
    <w:p w:rsidR="00B8759E" w:rsidRDefault="00C0281C">
      <w:pPr>
        <w:jc w:val="both"/>
        <w:rPr>
          <w:rFonts w:eastAsia="宋体"/>
          <w:b/>
          <w:i/>
          <w:iCs/>
          <w:lang w:eastAsia="zh-CN"/>
        </w:rPr>
      </w:pPr>
      <w:r>
        <w:rPr>
          <w:rFonts w:eastAsia="宋体"/>
          <w:b/>
          <w:i/>
          <w:iCs/>
          <w:lang w:eastAsia="zh-CN"/>
        </w:rPr>
        <w:t xml:space="preserve">Proposal </w:t>
      </w:r>
      <w:r>
        <w:rPr>
          <w:rFonts w:eastAsia="宋体" w:hint="eastAsia"/>
          <w:b/>
          <w:i/>
          <w:iCs/>
          <w:lang w:val="en-US" w:eastAsia="zh-CN"/>
        </w:rPr>
        <w:t>2:</w:t>
      </w:r>
      <w:r>
        <w:rPr>
          <w:rFonts w:eastAsia="宋体" w:hint="eastAsia"/>
          <w:b/>
          <w:i/>
          <w:iCs/>
          <w:lang w:val="en-US" w:eastAsia="zh-CN"/>
        </w:rPr>
        <w:t xml:space="preserve"> besides</w:t>
      </w:r>
      <w:r>
        <w:rPr>
          <w:b/>
          <w:i/>
          <w:iCs/>
          <w:szCs w:val="22"/>
        </w:rPr>
        <w:t xml:space="preserve"> </w:t>
      </w:r>
      <w:r>
        <w:rPr>
          <w:b/>
          <w:bCs/>
          <w:i/>
          <w:iCs/>
          <w:szCs w:val="22"/>
        </w:rPr>
        <w:t>HARQ process ID, NDI</w:t>
      </w:r>
      <w:r>
        <w:rPr>
          <w:rFonts w:eastAsia="宋体" w:hint="eastAsia"/>
          <w:b/>
          <w:bCs/>
          <w:i/>
          <w:iCs/>
          <w:szCs w:val="22"/>
          <w:lang w:val="en-US" w:eastAsia="zh-CN"/>
        </w:rPr>
        <w:t xml:space="preserve">, and </w:t>
      </w:r>
      <w:r>
        <w:rPr>
          <w:rFonts w:eastAsia="宋体"/>
          <w:b/>
          <w:bCs/>
          <w:i/>
          <w:iCs/>
          <w:lang w:val="en-US" w:eastAsia="zh-CN"/>
        </w:rPr>
        <w:t>RVID</w:t>
      </w:r>
      <w:r>
        <w:rPr>
          <w:rFonts w:eastAsia="宋体" w:hint="eastAsia"/>
          <w:b/>
          <w:bCs/>
          <w:i/>
          <w:iCs/>
          <w:lang w:val="en-US" w:eastAsia="zh-CN"/>
        </w:rPr>
        <w:t>,</w:t>
      </w:r>
      <w:r>
        <w:rPr>
          <w:b/>
          <w:bCs/>
          <w:i/>
          <w:iCs/>
          <w:szCs w:val="22"/>
        </w:rPr>
        <w:t xml:space="preserve"> COT sharing information</w:t>
      </w:r>
      <w:r>
        <w:rPr>
          <w:rFonts w:eastAsia="宋体" w:hint="eastAsia"/>
          <w:b/>
          <w:bCs/>
          <w:i/>
          <w:iCs/>
          <w:szCs w:val="22"/>
          <w:lang w:val="en-US" w:eastAsia="zh-CN"/>
        </w:rPr>
        <w:t xml:space="preserve"> can also be included in the UCI.</w:t>
      </w:r>
    </w:p>
    <w:p w:rsidR="00B8759E" w:rsidRDefault="00C0281C">
      <w:pPr>
        <w:jc w:val="both"/>
        <w:rPr>
          <w:rFonts w:eastAsia="宋体"/>
          <w:bCs/>
          <w:i/>
          <w:iCs/>
          <w:lang w:val="en-US" w:eastAsia="zh-CN"/>
        </w:rPr>
      </w:pPr>
      <w:r>
        <w:rPr>
          <w:rFonts w:eastAsia="宋体"/>
          <w:b/>
          <w:i/>
          <w:iCs/>
          <w:lang w:eastAsia="zh-CN"/>
        </w:rPr>
        <w:t xml:space="preserve">Proposal </w:t>
      </w:r>
      <w:r>
        <w:rPr>
          <w:rFonts w:eastAsia="宋体" w:hint="eastAsia"/>
          <w:b/>
          <w:i/>
          <w:iCs/>
          <w:lang w:val="en-US" w:eastAsia="zh-CN"/>
        </w:rPr>
        <w:t>3: a method for decreas</w:t>
      </w:r>
      <w:r>
        <w:rPr>
          <w:rFonts w:eastAsia="宋体"/>
          <w:b/>
          <w:i/>
          <w:iCs/>
          <w:lang w:val="en-US" w:eastAsia="zh-CN"/>
        </w:rPr>
        <w:t>ing</w:t>
      </w:r>
      <w:r>
        <w:rPr>
          <w:rFonts w:eastAsia="宋体" w:hint="eastAsia"/>
          <w:b/>
          <w:i/>
          <w:iCs/>
          <w:lang w:val="en-US" w:eastAsia="zh-CN"/>
        </w:rPr>
        <w:t xml:space="preserve"> the LBT impact on DFI and the CS-RNTI </w:t>
      </w:r>
      <w:r>
        <w:rPr>
          <w:rFonts w:eastAsia="宋体"/>
          <w:b/>
          <w:i/>
          <w:iCs/>
          <w:lang w:val="en-US" w:eastAsia="zh-CN"/>
        </w:rPr>
        <w:t>scrambled</w:t>
      </w:r>
      <w:r>
        <w:rPr>
          <w:rFonts w:eastAsia="宋体" w:hint="eastAsia"/>
          <w:b/>
          <w:i/>
          <w:iCs/>
          <w:lang w:val="en-US" w:eastAsia="zh-CN"/>
        </w:rPr>
        <w:t xml:space="preserve"> DCI transmission can be consid</w:t>
      </w:r>
      <w:r>
        <w:rPr>
          <w:rFonts w:eastAsia="宋体" w:hint="eastAsia"/>
          <w:b/>
          <w:i/>
          <w:iCs/>
          <w:lang w:val="en-US" w:eastAsia="zh-CN"/>
        </w:rPr>
        <w:t>ered, such as</w:t>
      </w:r>
      <w:r>
        <w:rPr>
          <w:rFonts w:eastAsia="宋体" w:hint="eastAsia"/>
          <w:bCs/>
          <w:i/>
          <w:iCs/>
          <w:lang w:val="en-US" w:eastAsia="zh-CN"/>
        </w:rPr>
        <w:t xml:space="preserve"> </w:t>
      </w:r>
      <w:r>
        <w:rPr>
          <w:rFonts w:eastAsia="宋体"/>
          <w:b/>
          <w:i/>
          <w:iCs/>
          <w:lang w:val="en-US" w:eastAsia="zh-CN"/>
        </w:rPr>
        <w:t>no LBT or one shot LBT</w:t>
      </w:r>
      <w:r>
        <w:rPr>
          <w:rFonts w:eastAsia="宋体" w:hint="eastAsia"/>
          <w:b/>
          <w:i/>
          <w:iCs/>
          <w:lang w:val="en-US" w:eastAsia="zh-CN"/>
        </w:rPr>
        <w:t xml:space="preserve"> at the </w:t>
      </w:r>
      <w:r>
        <w:rPr>
          <w:rFonts w:eastAsia="宋体"/>
          <w:b/>
          <w:i/>
          <w:iCs/>
          <w:lang w:val="en-US" w:eastAsia="zh-CN"/>
        </w:rPr>
        <w:t>UL-DL switching point</w:t>
      </w:r>
      <w:r>
        <w:rPr>
          <w:rFonts w:eastAsia="宋体" w:hint="eastAsia"/>
          <w:bCs/>
          <w:i/>
          <w:iCs/>
          <w:lang w:val="en-US" w:eastAsia="zh-CN"/>
        </w:rPr>
        <w:t>.</w:t>
      </w:r>
    </w:p>
    <w:p w:rsidR="00B8759E" w:rsidRDefault="00C0281C">
      <w:pPr>
        <w:rPr>
          <w:rFonts w:eastAsia="宋体"/>
          <w:b/>
          <w:bCs/>
          <w:i/>
          <w:iCs/>
          <w:lang w:val="en-US" w:eastAsia="zh-CN"/>
        </w:rPr>
      </w:pPr>
      <w:r>
        <w:rPr>
          <w:rFonts w:eastAsia="宋体"/>
          <w:b/>
          <w:bCs/>
          <w:i/>
          <w:iCs/>
          <w:lang w:val="en-US" w:eastAsia="zh-CN"/>
        </w:rPr>
        <w:t>Proposal</w:t>
      </w:r>
      <w:r>
        <w:rPr>
          <w:rFonts w:eastAsia="宋体" w:hint="eastAsia"/>
          <w:b/>
          <w:bCs/>
          <w:i/>
          <w:iCs/>
          <w:lang w:val="en-US" w:eastAsia="zh-CN"/>
        </w:rPr>
        <w:t xml:space="preserve"> 4:</w:t>
      </w:r>
    </w:p>
    <w:p w:rsidR="00B8759E" w:rsidRDefault="00C0281C">
      <w:pPr>
        <w:numPr>
          <w:ilvl w:val="0"/>
          <w:numId w:val="10"/>
        </w:numPr>
        <w:rPr>
          <w:rFonts w:eastAsia="宋体"/>
          <w:b/>
          <w:bCs/>
          <w:i/>
          <w:iCs/>
          <w:lang w:val="en-US" w:eastAsia="zh-CN"/>
        </w:rPr>
      </w:pPr>
      <w:r>
        <w:rPr>
          <w:rFonts w:eastAsia="宋体"/>
          <w:b/>
          <w:bCs/>
          <w:i/>
          <w:iCs/>
          <w:lang w:val="en-US" w:eastAsia="zh-CN"/>
        </w:rPr>
        <w:t>CBG related control information</w:t>
      </w:r>
      <w:r>
        <w:rPr>
          <w:rFonts w:eastAsia="宋体" w:hint="eastAsia"/>
          <w:b/>
          <w:bCs/>
          <w:i/>
          <w:iCs/>
          <w:lang w:val="en-US" w:eastAsia="zh-CN"/>
        </w:rPr>
        <w:t xml:space="preserve">, such as CBGTI can be included in the UCI. </w:t>
      </w:r>
    </w:p>
    <w:p w:rsidR="00B8759E" w:rsidRDefault="00C0281C">
      <w:pPr>
        <w:numPr>
          <w:ilvl w:val="0"/>
          <w:numId w:val="10"/>
        </w:numPr>
        <w:rPr>
          <w:rFonts w:eastAsia="宋体"/>
          <w:b/>
          <w:bCs/>
          <w:i/>
          <w:iCs/>
          <w:lang w:val="en-US" w:eastAsia="zh-CN"/>
        </w:rPr>
      </w:pPr>
      <w:r>
        <w:rPr>
          <w:rFonts w:eastAsia="宋体" w:hint="eastAsia"/>
          <w:b/>
          <w:bCs/>
          <w:i/>
          <w:iCs/>
          <w:lang w:val="en-US" w:eastAsia="zh-CN"/>
        </w:rPr>
        <w:t>CBG level ACK/NACK feedback information can be included in the DFI.</w:t>
      </w:r>
    </w:p>
    <w:p w:rsidR="00B8759E" w:rsidRDefault="00C0281C">
      <w:pPr>
        <w:numPr>
          <w:ilvl w:val="0"/>
          <w:numId w:val="10"/>
        </w:numPr>
        <w:rPr>
          <w:rFonts w:eastAsia="宋体"/>
          <w:b/>
          <w:bCs/>
          <w:i/>
          <w:iCs/>
          <w:lang w:val="en-US" w:eastAsia="zh-CN"/>
        </w:rPr>
      </w:pPr>
      <w:r>
        <w:rPr>
          <w:rFonts w:eastAsia="宋体" w:hint="eastAsia"/>
          <w:b/>
          <w:bCs/>
          <w:i/>
          <w:iCs/>
          <w:lang w:val="en-US" w:eastAsia="zh-CN"/>
        </w:rPr>
        <w:t xml:space="preserve">R15 DL HARQ-ACK feedback scheme </w:t>
      </w:r>
      <w:r>
        <w:rPr>
          <w:rFonts w:eastAsia="宋体" w:hint="eastAsia"/>
          <w:b/>
          <w:bCs/>
          <w:i/>
          <w:iCs/>
          <w:lang w:val="en-US" w:eastAsia="zh-CN"/>
        </w:rPr>
        <w:t>can be the reference for CBG level and TB level ACK/NACK feedback design.</w:t>
      </w:r>
      <w:bookmarkStart w:id="10" w:name="_GoBack"/>
      <w:bookmarkEnd w:id="10"/>
    </w:p>
    <w:p w:rsidR="00B8759E" w:rsidRDefault="00C0281C">
      <w:pPr>
        <w:jc w:val="both"/>
        <w:rPr>
          <w:rFonts w:eastAsia="宋体"/>
          <w:b/>
          <w:i/>
          <w:iCs/>
          <w:lang w:val="en-US" w:eastAsia="zh-CN"/>
        </w:rPr>
      </w:pPr>
      <w:r>
        <w:rPr>
          <w:rFonts w:eastAsia="宋体" w:hint="eastAsia"/>
          <w:b/>
          <w:i/>
          <w:iCs/>
          <w:lang w:val="en-US" w:eastAsia="zh-CN"/>
        </w:rPr>
        <w:t>Proposal 5: the resource sharing mechanisms and rules for UE initiated COT</w:t>
      </w:r>
      <w:r w:rsidR="006F3432">
        <w:rPr>
          <w:rFonts w:eastAsia="宋体" w:hint="eastAsia"/>
          <w:b/>
          <w:i/>
          <w:iCs/>
          <w:lang w:val="en-US" w:eastAsia="zh-CN"/>
        </w:rPr>
        <w:t xml:space="preserve"> sharing is the same as the </w:t>
      </w:r>
      <w:proofErr w:type="spellStart"/>
      <w:r w:rsidR="006F3432">
        <w:rPr>
          <w:rFonts w:eastAsia="宋体" w:hint="eastAsia"/>
          <w:b/>
          <w:i/>
          <w:iCs/>
          <w:lang w:val="en-US" w:eastAsia="zh-CN"/>
        </w:rPr>
        <w:t>gNB</w:t>
      </w:r>
      <w:proofErr w:type="spellEnd"/>
      <w:r>
        <w:rPr>
          <w:rFonts w:eastAsia="宋体" w:hint="eastAsia"/>
          <w:b/>
          <w:i/>
          <w:iCs/>
          <w:lang w:val="en-US" w:eastAsia="zh-CN"/>
        </w:rPr>
        <w:t xml:space="preserve"> initiated COT </w:t>
      </w:r>
      <w:proofErr w:type="gramStart"/>
      <w:r>
        <w:rPr>
          <w:rFonts w:eastAsia="宋体" w:hint="eastAsia"/>
          <w:b/>
          <w:i/>
          <w:iCs/>
          <w:lang w:val="en-US" w:eastAsia="zh-CN"/>
        </w:rPr>
        <w:t>sharing.</w:t>
      </w:r>
      <w:proofErr w:type="gramEnd"/>
    </w:p>
    <w:p w:rsidR="00B8759E" w:rsidRDefault="00C0281C">
      <w:pPr>
        <w:jc w:val="both"/>
        <w:rPr>
          <w:rFonts w:eastAsia="宋体"/>
          <w:b/>
          <w:i/>
          <w:iCs/>
          <w:lang w:val="en-US" w:eastAsia="zh-CN"/>
        </w:rPr>
      </w:pPr>
      <w:r>
        <w:rPr>
          <w:rFonts w:eastAsia="宋体"/>
          <w:b/>
          <w:i/>
          <w:iCs/>
          <w:lang w:eastAsia="zh-CN"/>
        </w:rPr>
        <w:t xml:space="preserve">Proposal </w:t>
      </w:r>
      <w:r>
        <w:rPr>
          <w:rFonts w:eastAsia="宋体" w:hint="eastAsia"/>
          <w:b/>
          <w:i/>
          <w:iCs/>
          <w:lang w:val="en-US" w:eastAsia="zh-CN"/>
        </w:rPr>
        <w:t>6</w:t>
      </w:r>
      <w:r>
        <w:rPr>
          <w:rFonts w:eastAsia="宋体"/>
          <w:b/>
          <w:i/>
          <w:iCs/>
          <w:lang w:eastAsia="zh-CN"/>
        </w:rPr>
        <w:t xml:space="preserve">: </w:t>
      </w:r>
      <w:r>
        <w:rPr>
          <w:rFonts w:eastAsia="宋体" w:hint="eastAsia"/>
          <w:b/>
          <w:i/>
          <w:iCs/>
          <w:lang w:val="en-US" w:eastAsia="zh-CN"/>
        </w:rPr>
        <w:t xml:space="preserve">to support multiple user access </w:t>
      </w:r>
      <w:r>
        <w:rPr>
          <w:rFonts w:eastAsia="宋体"/>
          <w:b/>
          <w:i/>
          <w:iCs/>
          <w:lang w:val="en-US" w:eastAsia="zh-CN"/>
        </w:rPr>
        <w:t>for NR-U</w:t>
      </w:r>
      <w:r>
        <w:rPr>
          <w:rFonts w:eastAsia="宋体" w:hint="eastAsia"/>
          <w:b/>
          <w:i/>
          <w:iCs/>
          <w:lang w:val="en-US" w:eastAsia="zh-CN"/>
        </w:rPr>
        <w:t xml:space="preserve"> considering LBT influence, below methods can be considered:</w:t>
      </w:r>
    </w:p>
    <w:p w:rsidR="00B8759E" w:rsidRDefault="00C0281C">
      <w:pPr>
        <w:numPr>
          <w:ilvl w:val="0"/>
          <w:numId w:val="12"/>
        </w:numPr>
        <w:jc w:val="both"/>
        <w:rPr>
          <w:rFonts w:eastAsia="宋体"/>
          <w:b/>
          <w:bCs/>
          <w:i/>
          <w:iCs/>
          <w:lang w:eastAsia="zh-CN"/>
        </w:rPr>
      </w:pPr>
      <w:r>
        <w:rPr>
          <w:rFonts w:eastAsia="宋体" w:hint="eastAsia"/>
          <w:b/>
          <w:bCs/>
          <w:i/>
          <w:iCs/>
          <w:lang w:val="en-US" w:eastAsia="zh-CN"/>
        </w:rPr>
        <w:t>same UL data transmission start point mechanism</w:t>
      </w:r>
    </w:p>
    <w:p w:rsidR="00B8759E" w:rsidRDefault="00C0281C">
      <w:pPr>
        <w:numPr>
          <w:ilvl w:val="0"/>
          <w:numId w:val="12"/>
        </w:numPr>
        <w:spacing w:after="120" w:line="240" w:lineRule="auto"/>
        <w:jc w:val="both"/>
        <w:rPr>
          <w:rFonts w:eastAsia="宋体"/>
          <w:b/>
          <w:i/>
          <w:iCs/>
          <w:lang w:val="en-US" w:eastAsia="zh-CN"/>
        </w:rPr>
      </w:pPr>
      <w:r>
        <w:rPr>
          <w:rFonts w:eastAsia="宋体" w:hint="eastAsia"/>
          <w:b/>
          <w:bCs/>
          <w:i/>
          <w:iCs/>
          <w:sz w:val="21"/>
          <w:szCs w:val="22"/>
          <w:lang w:val="en-US" w:eastAsia="zh-CN"/>
        </w:rPr>
        <w:t>blank pattern method</w:t>
      </w:r>
    </w:p>
    <w:p w:rsidR="00B8759E" w:rsidRDefault="00C0281C">
      <w:pPr>
        <w:numPr>
          <w:ilvl w:val="0"/>
          <w:numId w:val="12"/>
        </w:numPr>
        <w:jc w:val="both"/>
        <w:rPr>
          <w:b/>
          <w:bCs/>
          <w:i/>
          <w:iCs/>
          <w:lang w:val="en-US" w:eastAsia="zh-CN"/>
        </w:rPr>
      </w:pPr>
      <w:proofErr w:type="spellStart"/>
      <w:r>
        <w:rPr>
          <w:rFonts w:hint="eastAsia"/>
          <w:b/>
          <w:bCs/>
          <w:i/>
          <w:iCs/>
          <w:lang w:val="en-US" w:eastAsia="zh-CN"/>
        </w:rPr>
        <w:t>FeLAA</w:t>
      </w:r>
      <w:proofErr w:type="spellEnd"/>
      <w:r>
        <w:rPr>
          <w:rFonts w:hint="eastAsia"/>
          <w:b/>
          <w:bCs/>
          <w:i/>
          <w:iCs/>
          <w:lang w:val="en-US" w:eastAsia="zh-CN"/>
        </w:rPr>
        <w:t xml:space="preserve"> AUL approach based</w:t>
      </w:r>
    </w:p>
    <w:p w:rsidR="00B8759E" w:rsidRDefault="00B8759E">
      <w:pPr>
        <w:spacing w:after="120" w:line="240" w:lineRule="auto"/>
        <w:jc w:val="both"/>
        <w:rPr>
          <w:rFonts w:eastAsia="宋体"/>
          <w:b/>
          <w:i/>
          <w:iCs/>
          <w:lang w:val="en-US" w:eastAsia="zh-CN"/>
        </w:rPr>
      </w:pPr>
    </w:p>
    <w:p w:rsidR="00B8759E" w:rsidRDefault="00C0281C">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B8759E" w:rsidRPr="006F3432" w:rsidRDefault="006F3432">
      <w:pPr>
        <w:widowControl w:val="0"/>
        <w:numPr>
          <w:ilvl w:val="0"/>
          <w:numId w:val="13"/>
        </w:numPr>
        <w:autoSpaceDE w:val="0"/>
        <w:autoSpaceDN w:val="0"/>
        <w:adjustRightInd w:val="0"/>
        <w:spacing w:after="0" w:line="276" w:lineRule="auto"/>
        <w:jc w:val="both"/>
        <w:rPr>
          <w:rFonts w:eastAsia="宋体"/>
          <w:lang w:val="en-US" w:eastAsia="zh-CN"/>
        </w:rPr>
      </w:pPr>
      <w:r w:rsidRPr="006F3432">
        <w:rPr>
          <w:rFonts w:eastAsia="宋体"/>
          <w:lang w:val="en-US" w:eastAsia="zh-CN"/>
        </w:rPr>
        <w:t xml:space="preserve">3GPP, </w:t>
      </w:r>
      <w:r w:rsidR="00C0281C" w:rsidRPr="006F3432">
        <w:rPr>
          <w:rFonts w:eastAsia="宋体"/>
          <w:lang w:val="en-US" w:eastAsia="zh-CN"/>
        </w:rPr>
        <w:t>RP-</w:t>
      </w:r>
      <w:r w:rsidR="00C0281C" w:rsidRPr="006F3432">
        <w:rPr>
          <w:rFonts w:eastAsia="宋体" w:hint="eastAsia"/>
          <w:lang w:val="en-US" w:eastAsia="zh-CN"/>
        </w:rPr>
        <w:t>182878</w:t>
      </w:r>
      <w:r w:rsidR="00C0281C" w:rsidRPr="006F3432">
        <w:rPr>
          <w:rFonts w:eastAsia="宋体"/>
          <w:lang w:val="en-US" w:eastAsia="zh-CN"/>
        </w:rPr>
        <w:t xml:space="preserve">, </w:t>
      </w:r>
      <w:r w:rsidR="00C0281C" w:rsidRPr="006F3432">
        <w:rPr>
          <w:rFonts w:eastAsia="宋体" w:hint="eastAsia"/>
          <w:lang w:val="en-US" w:eastAsia="zh-CN"/>
        </w:rPr>
        <w:t>New WID on NR-based Access to Unlicensed Spectrum</w:t>
      </w:r>
      <w:r w:rsidR="00C0281C" w:rsidRPr="006F3432">
        <w:rPr>
          <w:rFonts w:eastAsia="宋体"/>
          <w:lang w:val="en-US" w:eastAsia="zh-CN"/>
        </w:rPr>
        <w:t xml:space="preserve">, </w:t>
      </w:r>
      <w:r w:rsidR="00C0281C" w:rsidRPr="006F3432">
        <w:rPr>
          <w:rFonts w:eastAsia="宋体" w:hint="eastAsia"/>
          <w:lang w:val="en-US" w:eastAsia="zh-CN"/>
        </w:rPr>
        <w:t>Qualcomm,</w:t>
      </w:r>
      <w:r w:rsidR="00C0281C" w:rsidRPr="006F3432">
        <w:rPr>
          <w:rFonts w:eastAsia="宋体"/>
          <w:lang w:val="en-US" w:eastAsia="zh-CN"/>
        </w:rPr>
        <w:t xml:space="preserve"> </w:t>
      </w:r>
      <w:r w:rsidRPr="006F3432">
        <w:rPr>
          <w:rFonts w:eastAsia="宋体"/>
          <w:lang w:val="en-US" w:eastAsia="zh-CN"/>
        </w:rPr>
        <w:t xml:space="preserve">RAN#82, </w:t>
      </w:r>
      <w:r w:rsidRPr="006F3432">
        <w:rPr>
          <w:rFonts w:eastAsia="宋体" w:hint="eastAsia"/>
          <w:lang w:val="en-US" w:eastAsia="zh-CN"/>
        </w:rPr>
        <w:t>De</w:t>
      </w:r>
      <w:r w:rsidRPr="006F3432">
        <w:rPr>
          <w:rFonts w:eastAsia="宋体"/>
          <w:lang w:val="en-US" w:eastAsia="zh-CN"/>
        </w:rPr>
        <w:t>cember</w:t>
      </w:r>
      <w:r w:rsidR="00C0281C" w:rsidRPr="006F3432">
        <w:rPr>
          <w:rFonts w:eastAsia="宋体" w:hint="eastAsia"/>
          <w:lang w:val="en-US" w:eastAsia="zh-CN"/>
        </w:rPr>
        <w:t xml:space="preserve">, </w:t>
      </w:r>
      <w:r w:rsidR="00C0281C" w:rsidRPr="006F3432">
        <w:rPr>
          <w:rFonts w:eastAsia="宋体"/>
          <w:lang w:val="en-US" w:eastAsia="zh-CN"/>
        </w:rPr>
        <w:t>201</w:t>
      </w:r>
      <w:r w:rsidR="00C0281C" w:rsidRPr="006F3432">
        <w:rPr>
          <w:rFonts w:eastAsia="宋体" w:hint="eastAsia"/>
          <w:lang w:val="en-US" w:eastAsia="zh-CN"/>
        </w:rPr>
        <w:t>8</w:t>
      </w:r>
      <w:r w:rsidRPr="006F3432">
        <w:rPr>
          <w:rFonts w:eastAsia="宋体"/>
          <w:lang w:val="en-US" w:eastAsia="zh-CN"/>
        </w:rPr>
        <w:t>.</w:t>
      </w:r>
    </w:p>
    <w:p w:rsidR="00B8759E" w:rsidRPr="006F3432" w:rsidRDefault="006F3432">
      <w:pPr>
        <w:widowControl w:val="0"/>
        <w:numPr>
          <w:ilvl w:val="0"/>
          <w:numId w:val="13"/>
        </w:numPr>
        <w:autoSpaceDE w:val="0"/>
        <w:autoSpaceDN w:val="0"/>
        <w:adjustRightInd w:val="0"/>
        <w:spacing w:after="0" w:line="276" w:lineRule="auto"/>
        <w:jc w:val="both"/>
        <w:rPr>
          <w:rFonts w:eastAsia="宋体"/>
          <w:lang w:val="en-US" w:eastAsia="zh-CN"/>
        </w:rPr>
      </w:pPr>
      <w:r w:rsidRPr="006F3432">
        <w:rPr>
          <w:rFonts w:eastAsia="宋体"/>
          <w:lang w:val="en-US" w:eastAsia="zh-CN"/>
        </w:rPr>
        <w:t xml:space="preserve">3GPP, </w:t>
      </w:r>
      <w:r w:rsidR="00C0281C" w:rsidRPr="006F3432">
        <w:rPr>
          <w:rFonts w:eastAsia="宋体" w:hint="eastAsia"/>
          <w:lang w:val="en-US" w:eastAsia="zh-CN"/>
        </w:rPr>
        <w:t>R1-180</w:t>
      </w:r>
      <w:r w:rsidR="00C0281C" w:rsidRPr="006F3432">
        <w:rPr>
          <w:rFonts w:eastAsia="宋体"/>
          <w:lang w:val="en-US" w:eastAsia="zh-CN"/>
        </w:rPr>
        <w:t>8321</w:t>
      </w:r>
      <w:r w:rsidR="00C0281C" w:rsidRPr="006F3432">
        <w:rPr>
          <w:rFonts w:eastAsia="宋体" w:hint="eastAsia"/>
          <w:lang w:val="en-US" w:eastAsia="zh-CN"/>
        </w:rPr>
        <w:t xml:space="preserve">, </w:t>
      </w:r>
      <w:r w:rsidR="00C0281C" w:rsidRPr="006F3432">
        <w:t>Discussion on Channel access mechanism for NR-U</w:t>
      </w:r>
      <w:r w:rsidRPr="006F3432">
        <w:rPr>
          <w:rFonts w:eastAsia="宋体" w:hint="eastAsia"/>
          <w:lang w:val="en-US" w:eastAsia="zh-CN"/>
        </w:rPr>
        <w:t xml:space="preserve">, ZTE, </w:t>
      </w:r>
      <w:r w:rsidRPr="006F3432">
        <w:rPr>
          <w:rFonts w:eastAsia="宋体"/>
          <w:lang w:val="en-US" w:eastAsia="zh-CN"/>
        </w:rPr>
        <w:t xml:space="preserve">RAN1#94, </w:t>
      </w:r>
      <w:r w:rsidRPr="006F3432">
        <w:rPr>
          <w:rFonts w:eastAsia="宋体" w:hint="eastAsia"/>
          <w:lang w:val="en-US" w:eastAsia="zh-CN"/>
        </w:rPr>
        <w:t>August</w:t>
      </w:r>
      <w:r w:rsidR="00C0281C" w:rsidRPr="006F3432">
        <w:rPr>
          <w:rFonts w:eastAsia="宋体" w:hint="eastAsia"/>
          <w:lang w:val="en-US" w:eastAsia="zh-CN"/>
        </w:rPr>
        <w:t>,2018</w:t>
      </w:r>
    </w:p>
    <w:bookmarkEnd w:id="0"/>
    <w:p w:rsidR="00B8759E" w:rsidRDefault="00B8759E">
      <w:pPr>
        <w:widowControl w:val="0"/>
        <w:autoSpaceDE w:val="0"/>
        <w:autoSpaceDN w:val="0"/>
        <w:adjustRightInd w:val="0"/>
        <w:spacing w:after="0" w:line="276" w:lineRule="auto"/>
        <w:jc w:val="both"/>
        <w:rPr>
          <w:rFonts w:eastAsia="宋体"/>
          <w:lang w:val="en-US" w:eastAsia="zh-CN"/>
        </w:rPr>
      </w:pPr>
    </w:p>
    <w:p w:rsidR="00B8759E" w:rsidRDefault="00B8759E">
      <w:pPr>
        <w:widowControl w:val="0"/>
        <w:autoSpaceDE w:val="0"/>
        <w:autoSpaceDN w:val="0"/>
        <w:adjustRightInd w:val="0"/>
        <w:spacing w:after="0" w:line="276" w:lineRule="auto"/>
        <w:jc w:val="both"/>
        <w:rPr>
          <w:rFonts w:eastAsia="宋体"/>
          <w:lang w:val="en-US" w:eastAsia="zh-CN"/>
        </w:rPr>
      </w:pPr>
    </w:p>
    <w:sectPr w:rsidR="00B8759E" w:rsidSect="00B8759E">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81C" w:rsidRDefault="00C0281C" w:rsidP="00B8759E">
      <w:pPr>
        <w:spacing w:after="0" w:line="240" w:lineRule="auto"/>
      </w:pPr>
      <w:r>
        <w:separator/>
      </w:r>
    </w:p>
  </w:endnote>
  <w:endnote w:type="continuationSeparator" w:id="0">
    <w:p w:rsidR="00C0281C" w:rsidRDefault="00C0281C" w:rsidP="00B875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59E" w:rsidRDefault="00B8759E">
    <w:pPr>
      <w:pStyle w:val="Footer"/>
      <w:framePr w:wrap="around" w:vAnchor="text" w:hAnchor="margin" w:xAlign="center" w:y="1"/>
      <w:rPr>
        <w:rStyle w:val="PageNumber"/>
      </w:rPr>
    </w:pPr>
    <w:r>
      <w:fldChar w:fldCharType="begin"/>
    </w:r>
    <w:r w:rsidR="00C0281C">
      <w:rPr>
        <w:rStyle w:val="PageNumber"/>
      </w:rPr>
      <w:instrText xml:space="preserve">PAGE  </w:instrText>
    </w:r>
    <w:r>
      <w:fldChar w:fldCharType="separate"/>
    </w:r>
    <w:r w:rsidR="00C0281C">
      <w:rPr>
        <w:rStyle w:val="PageNumber"/>
      </w:rPr>
      <w:t>1</w:t>
    </w:r>
    <w:r>
      <w:fldChar w:fldCharType="end"/>
    </w:r>
  </w:p>
  <w:p w:rsidR="00B8759E" w:rsidRDefault="00B875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59E" w:rsidRDefault="00B8759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C0281C">
      <w:rPr>
        <w:rStyle w:val="PageNumber"/>
        <w:rFonts w:ascii="Times New Roman" w:hAnsi="Times New Roman"/>
        <w:b w:val="0"/>
        <w:i w:val="0"/>
      </w:rPr>
      <w:instrText xml:space="preserve">PAGE  </w:instrText>
    </w:r>
    <w:r>
      <w:rPr>
        <w:rFonts w:ascii="Times New Roman" w:hAnsi="Times New Roman"/>
        <w:b w:val="0"/>
        <w:i w:val="0"/>
      </w:rPr>
      <w:fldChar w:fldCharType="separate"/>
    </w:r>
    <w:r w:rsidR="006F3432">
      <w:rPr>
        <w:rStyle w:val="PageNumber"/>
        <w:rFonts w:ascii="Times New Roman" w:hAnsi="Times New Roman"/>
        <w:b w:val="0"/>
        <w:i w:val="0"/>
        <w:noProof/>
      </w:rPr>
      <w:t>4</w:t>
    </w:r>
    <w:r>
      <w:rPr>
        <w:rFonts w:ascii="Times New Roman" w:hAnsi="Times New Roman"/>
        <w:b w:val="0"/>
        <w:i w:val="0"/>
      </w:rPr>
      <w:fldChar w:fldCharType="end"/>
    </w:r>
  </w:p>
  <w:p w:rsidR="00B8759E" w:rsidRDefault="00B875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81C" w:rsidRDefault="00C0281C" w:rsidP="00B8759E">
      <w:pPr>
        <w:spacing w:after="0" w:line="240" w:lineRule="auto"/>
      </w:pPr>
      <w:r>
        <w:separator/>
      </w:r>
    </w:p>
  </w:footnote>
  <w:footnote w:type="continuationSeparator" w:id="0">
    <w:p w:rsidR="00C0281C" w:rsidRDefault="00C0281C" w:rsidP="00B875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nsid w:val="5C32E4F1"/>
    <w:multiLevelType w:val="singleLevel"/>
    <w:tmpl w:val="5C32E4F1"/>
    <w:lvl w:ilvl="0">
      <w:start w:val="1"/>
      <w:numFmt w:val="bullet"/>
      <w:lvlText w:val=""/>
      <w:lvlJc w:val="left"/>
      <w:pPr>
        <w:ind w:left="420" w:hanging="420"/>
      </w:pPr>
      <w:rPr>
        <w:rFonts w:ascii="Wingdings" w:hAnsi="Wingdings" w:hint="default"/>
      </w:rPr>
    </w:lvl>
  </w:abstractNum>
  <w:abstractNum w:abstractNumId="9">
    <w:nsid w:val="5C3313C1"/>
    <w:multiLevelType w:val="singleLevel"/>
    <w:tmpl w:val="5C3313C1"/>
    <w:lvl w:ilvl="0">
      <w:start w:val="1"/>
      <w:numFmt w:val="bullet"/>
      <w:lvlText w:val=""/>
      <w:lvlJc w:val="left"/>
      <w:pPr>
        <w:ind w:left="420" w:hanging="420"/>
      </w:pPr>
      <w:rPr>
        <w:rFonts w:ascii="Wingdings" w:hAnsi="Wingdings" w:hint="default"/>
      </w:rPr>
    </w:lvl>
  </w:abstractNum>
  <w:abstractNum w:abstractNumId="1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2"/>
  </w:num>
  <w:num w:numId="5">
    <w:abstractNumId w:val="4"/>
  </w:num>
  <w:num w:numId="6">
    <w:abstractNumId w:val="7"/>
  </w:num>
  <w:num w:numId="7">
    <w:abstractNumId w:val="5"/>
  </w:num>
  <w:num w:numId="8">
    <w:abstractNumId w:val="1"/>
  </w:num>
  <w:num w:numId="9">
    <w:abstractNumId w:val="9"/>
  </w:num>
  <w:num w:numId="10">
    <w:abstractNumId w:val="10"/>
  </w:num>
  <w:num w:numId="11">
    <w:abstractNumId w:val="8"/>
  </w:num>
  <w:num w:numId="12">
    <w:abstractNumId w:val="3"/>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432"/>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59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81C"/>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6F40"/>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5732F7"/>
    <w:rsid w:val="01694C4B"/>
    <w:rsid w:val="0170184F"/>
    <w:rsid w:val="0171781D"/>
    <w:rsid w:val="017C19FF"/>
    <w:rsid w:val="0181599B"/>
    <w:rsid w:val="01987EDE"/>
    <w:rsid w:val="01D7237F"/>
    <w:rsid w:val="01DF2B7D"/>
    <w:rsid w:val="01F109DA"/>
    <w:rsid w:val="01F21EC2"/>
    <w:rsid w:val="02083799"/>
    <w:rsid w:val="02090EFC"/>
    <w:rsid w:val="0210499E"/>
    <w:rsid w:val="021D2975"/>
    <w:rsid w:val="02233C42"/>
    <w:rsid w:val="023013A5"/>
    <w:rsid w:val="023927BE"/>
    <w:rsid w:val="02430447"/>
    <w:rsid w:val="024E728F"/>
    <w:rsid w:val="02577084"/>
    <w:rsid w:val="027A5A14"/>
    <w:rsid w:val="027C42C7"/>
    <w:rsid w:val="027F3836"/>
    <w:rsid w:val="02AB52D4"/>
    <w:rsid w:val="02B60BD2"/>
    <w:rsid w:val="02CE4290"/>
    <w:rsid w:val="02D94E0E"/>
    <w:rsid w:val="03120438"/>
    <w:rsid w:val="03127134"/>
    <w:rsid w:val="032E3773"/>
    <w:rsid w:val="034C4C86"/>
    <w:rsid w:val="035F0DCF"/>
    <w:rsid w:val="0367133E"/>
    <w:rsid w:val="036953DA"/>
    <w:rsid w:val="038009AA"/>
    <w:rsid w:val="039C4F99"/>
    <w:rsid w:val="03A70150"/>
    <w:rsid w:val="03B85C32"/>
    <w:rsid w:val="03BF74FC"/>
    <w:rsid w:val="03D27CB0"/>
    <w:rsid w:val="03E270B0"/>
    <w:rsid w:val="03FE4283"/>
    <w:rsid w:val="04105CDC"/>
    <w:rsid w:val="041A042A"/>
    <w:rsid w:val="041D3FE2"/>
    <w:rsid w:val="042C13FE"/>
    <w:rsid w:val="04317CB2"/>
    <w:rsid w:val="044D34A9"/>
    <w:rsid w:val="04563F48"/>
    <w:rsid w:val="04586E3A"/>
    <w:rsid w:val="0477723C"/>
    <w:rsid w:val="04AD113E"/>
    <w:rsid w:val="04B14C72"/>
    <w:rsid w:val="04C9110C"/>
    <w:rsid w:val="04CF4228"/>
    <w:rsid w:val="04DA74BA"/>
    <w:rsid w:val="0547483C"/>
    <w:rsid w:val="054F49E7"/>
    <w:rsid w:val="05502F28"/>
    <w:rsid w:val="05782A27"/>
    <w:rsid w:val="05861AC5"/>
    <w:rsid w:val="059F294F"/>
    <w:rsid w:val="05CE3847"/>
    <w:rsid w:val="05E638F3"/>
    <w:rsid w:val="05EF5BED"/>
    <w:rsid w:val="05FA2DCD"/>
    <w:rsid w:val="05FE14A4"/>
    <w:rsid w:val="05FF72B4"/>
    <w:rsid w:val="06061CAA"/>
    <w:rsid w:val="060E7E86"/>
    <w:rsid w:val="061609D1"/>
    <w:rsid w:val="06174BB3"/>
    <w:rsid w:val="06206636"/>
    <w:rsid w:val="06235036"/>
    <w:rsid w:val="06245730"/>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9C1E5B"/>
    <w:rsid w:val="069C779A"/>
    <w:rsid w:val="06AA1872"/>
    <w:rsid w:val="06B57F74"/>
    <w:rsid w:val="06B637ED"/>
    <w:rsid w:val="06C1240E"/>
    <w:rsid w:val="06C1688F"/>
    <w:rsid w:val="06C5630D"/>
    <w:rsid w:val="06CE5337"/>
    <w:rsid w:val="06D14AA8"/>
    <w:rsid w:val="06DC6655"/>
    <w:rsid w:val="06EB313D"/>
    <w:rsid w:val="06F0591D"/>
    <w:rsid w:val="06F948E0"/>
    <w:rsid w:val="06F94A65"/>
    <w:rsid w:val="070C4CC1"/>
    <w:rsid w:val="071F68EC"/>
    <w:rsid w:val="07236822"/>
    <w:rsid w:val="07283F56"/>
    <w:rsid w:val="072C11E5"/>
    <w:rsid w:val="07447C67"/>
    <w:rsid w:val="074F3B4E"/>
    <w:rsid w:val="07554049"/>
    <w:rsid w:val="078345B1"/>
    <w:rsid w:val="0793021F"/>
    <w:rsid w:val="07975A86"/>
    <w:rsid w:val="07AC298C"/>
    <w:rsid w:val="07E07F85"/>
    <w:rsid w:val="07F342E9"/>
    <w:rsid w:val="08123893"/>
    <w:rsid w:val="0839285B"/>
    <w:rsid w:val="083A3A0B"/>
    <w:rsid w:val="08435010"/>
    <w:rsid w:val="08513C36"/>
    <w:rsid w:val="08557D7C"/>
    <w:rsid w:val="086256D2"/>
    <w:rsid w:val="086342B4"/>
    <w:rsid w:val="08C447CA"/>
    <w:rsid w:val="08DA6241"/>
    <w:rsid w:val="08E142C0"/>
    <w:rsid w:val="08F94882"/>
    <w:rsid w:val="08F958F4"/>
    <w:rsid w:val="08F95E71"/>
    <w:rsid w:val="091E3964"/>
    <w:rsid w:val="09596D19"/>
    <w:rsid w:val="09730230"/>
    <w:rsid w:val="09734D92"/>
    <w:rsid w:val="097F2162"/>
    <w:rsid w:val="09932C38"/>
    <w:rsid w:val="09A13943"/>
    <w:rsid w:val="09A869D2"/>
    <w:rsid w:val="09CA4A7F"/>
    <w:rsid w:val="09D81A35"/>
    <w:rsid w:val="09DC1238"/>
    <w:rsid w:val="09E5426C"/>
    <w:rsid w:val="09F723D7"/>
    <w:rsid w:val="0A0002A6"/>
    <w:rsid w:val="0A1F0E02"/>
    <w:rsid w:val="0A206E2C"/>
    <w:rsid w:val="0A215B0C"/>
    <w:rsid w:val="0A255A00"/>
    <w:rsid w:val="0A3243D3"/>
    <w:rsid w:val="0A3648A2"/>
    <w:rsid w:val="0A3911E0"/>
    <w:rsid w:val="0A3A3CB5"/>
    <w:rsid w:val="0A43196D"/>
    <w:rsid w:val="0A450D82"/>
    <w:rsid w:val="0A524F83"/>
    <w:rsid w:val="0A5D5C89"/>
    <w:rsid w:val="0A7524AB"/>
    <w:rsid w:val="0A775727"/>
    <w:rsid w:val="0A824AE7"/>
    <w:rsid w:val="0A9E02D0"/>
    <w:rsid w:val="0AA3357E"/>
    <w:rsid w:val="0AA845D6"/>
    <w:rsid w:val="0AD64A82"/>
    <w:rsid w:val="0ADE135D"/>
    <w:rsid w:val="0AE1469D"/>
    <w:rsid w:val="0AED7399"/>
    <w:rsid w:val="0AF1405F"/>
    <w:rsid w:val="0AF347E9"/>
    <w:rsid w:val="0B310C9D"/>
    <w:rsid w:val="0B377BD6"/>
    <w:rsid w:val="0B463646"/>
    <w:rsid w:val="0B520BF3"/>
    <w:rsid w:val="0B5B4E8C"/>
    <w:rsid w:val="0B6815B8"/>
    <w:rsid w:val="0B6C64DB"/>
    <w:rsid w:val="0B916744"/>
    <w:rsid w:val="0BAF0A10"/>
    <w:rsid w:val="0BB701D4"/>
    <w:rsid w:val="0BCA7037"/>
    <w:rsid w:val="0BCD30FE"/>
    <w:rsid w:val="0BCF1FEC"/>
    <w:rsid w:val="0BD4225E"/>
    <w:rsid w:val="0BE54882"/>
    <w:rsid w:val="0BEA5DA0"/>
    <w:rsid w:val="0BF60640"/>
    <w:rsid w:val="0BF61FC1"/>
    <w:rsid w:val="0C1840EC"/>
    <w:rsid w:val="0C2D7B4E"/>
    <w:rsid w:val="0C4E3508"/>
    <w:rsid w:val="0C4F022E"/>
    <w:rsid w:val="0C7E4FC3"/>
    <w:rsid w:val="0C7E61B3"/>
    <w:rsid w:val="0C815F15"/>
    <w:rsid w:val="0C8C779A"/>
    <w:rsid w:val="0C8F5033"/>
    <w:rsid w:val="0C9600C7"/>
    <w:rsid w:val="0CA06B2F"/>
    <w:rsid w:val="0CA1346C"/>
    <w:rsid w:val="0CB11C24"/>
    <w:rsid w:val="0CB1691B"/>
    <w:rsid w:val="0CBA4B92"/>
    <w:rsid w:val="0CC0636E"/>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1C02B6"/>
    <w:rsid w:val="0E1C0F16"/>
    <w:rsid w:val="0E223D4E"/>
    <w:rsid w:val="0E3745CB"/>
    <w:rsid w:val="0E387F0A"/>
    <w:rsid w:val="0E3A00A1"/>
    <w:rsid w:val="0E3D20D8"/>
    <w:rsid w:val="0E4C77F4"/>
    <w:rsid w:val="0E4F1EDA"/>
    <w:rsid w:val="0E6E7E02"/>
    <w:rsid w:val="0E803957"/>
    <w:rsid w:val="0E833D44"/>
    <w:rsid w:val="0E8C125C"/>
    <w:rsid w:val="0E9A32F8"/>
    <w:rsid w:val="0EB11AF5"/>
    <w:rsid w:val="0EC137F8"/>
    <w:rsid w:val="0ECB3813"/>
    <w:rsid w:val="0ED365A6"/>
    <w:rsid w:val="0EEF5759"/>
    <w:rsid w:val="0F0D5A71"/>
    <w:rsid w:val="0F327299"/>
    <w:rsid w:val="0F3971D7"/>
    <w:rsid w:val="0F4874ED"/>
    <w:rsid w:val="0F6013A0"/>
    <w:rsid w:val="0F640CE6"/>
    <w:rsid w:val="0F6819CE"/>
    <w:rsid w:val="0F6D602A"/>
    <w:rsid w:val="0F7C316E"/>
    <w:rsid w:val="0F891894"/>
    <w:rsid w:val="0F8D0B4E"/>
    <w:rsid w:val="0F8E3963"/>
    <w:rsid w:val="0F954F39"/>
    <w:rsid w:val="0FB16482"/>
    <w:rsid w:val="0FB770B5"/>
    <w:rsid w:val="0FCB0811"/>
    <w:rsid w:val="0FCF2478"/>
    <w:rsid w:val="0FDF1DAC"/>
    <w:rsid w:val="0FE86145"/>
    <w:rsid w:val="0FE9696B"/>
    <w:rsid w:val="0FEE7394"/>
    <w:rsid w:val="0FF0008F"/>
    <w:rsid w:val="0FF63399"/>
    <w:rsid w:val="10054A4B"/>
    <w:rsid w:val="10063E75"/>
    <w:rsid w:val="102355E8"/>
    <w:rsid w:val="10365872"/>
    <w:rsid w:val="104C1EA4"/>
    <w:rsid w:val="105578CD"/>
    <w:rsid w:val="106666BD"/>
    <w:rsid w:val="10780BDA"/>
    <w:rsid w:val="10797EF4"/>
    <w:rsid w:val="107B78D3"/>
    <w:rsid w:val="109C171C"/>
    <w:rsid w:val="10A15189"/>
    <w:rsid w:val="10A95A2C"/>
    <w:rsid w:val="10D65D7C"/>
    <w:rsid w:val="10F60612"/>
    <w:rsid w:val="10FE29C8"/>
    <w:rsid w:val="1108687A"/>
    <w:rsid w:val="11163147"/>
    <w:rsid w:val="1118140D"/>
    <w:rsid w:val="11272C1C"/>
    <w:rsid w:val="11296A41"/>
    <w:rsid w:val="11362E5F"/>
    <w:rsid w:val="114829C6"/>
    <w:rsid w:val="11543294"/>
    <w:rsid w:val="116327EE"/>
    <w:rsid w:val="1164493A"/>
    <w:rsid w:val="11682985"/>
    <w:rsid w:val="116C5F52"/>
    <w:rsid w:val="11723548"/>
    <w:rsid w:val="117965A1"/>
    <w:rsid w:val="11B220DD"/>
    <w:rsid w:val="11B92575"/>
    <w:rsid w:val="11BB4CD7"/>
    <w:rsid w:val="11BF68B9"/>
    <w:rsid w:val="11DA7C8F"/>
    <w:rsid w:val="11E3432A"/>
    <w:rsid w:val="11F207CC"/>
    <w:rsid w:val="11F40BA0"/>
    <w:rsid w:val="11FC6058"/>
    <w:rsid w:val="12172F68"/>
    <w:rsid w:val="121E39BD"/>
    <w:rsid w:val="12337389"/>
    <w:rsid w:val="12430672"/>
    <w:rsid w:val="1243212F"/>
    <w:rsid w:val="12516E7E"/>
    <w:rsid w:val="12602B63"/>
    <w:rsid w:val="127A5AA6"/>
    <w:rsid w:val="12997A99"/>
    <w:rsid w:val="129A6D16"/>
    <w:rsid w:val="129E69BE"/>
    <w:rsid w:val="12CB22CE"/>
    <w:rsid w:val="12D105BB"/>
    <w:rsid w:val="12E03340"/>
    <w:rsid w:val="12E840F9"/>
    <w:rsid w:val="13246126"/>
    <w:rsid w:val="1324791A"/>
    <w:rsid w:val="13474773"/>
    <w:rsid w:val="134C4F00"/>
    <w:rsid w:val="135C5227"/>
    <w:rsid w:val="136A4254"/>
    <w:rsid w:val="1375310D"/>
    <w:rsid w:val="137C3D09"/>
    <w:rsid w:val="1381355C"/>
    <w:rsid w:val="138E7CF5"/>
    <w:rsid w:val="139C240B"/>
    <w:rsid w:val="139E1582"/>
    <w:rsid w:val="13AE3C21"/>
    <w:rsid w:val="13CB2424"/>
    <w:rsid w:val="13ED4EA1"/>
    <w:rsid w:val="14041E3E"/>
    <w:rsid w:val="14051590"/>
    <w:rsid w:val="14065DA1"/>
    <w:rsid w:val="14114B52"/>
    <w:rsid w:val="141A3102"/>
    <w:rsid w:val="142E2D30"/>
    <w:rsid w:val="143F6AFF"/>
    <w:rsid w:val="14406828"/>
    <w:rsid w:val="1448696B"/>
    <w:rsid w:val="14613F25"/>
    <w:rsid w:val="146D60CC"/>
    <w:rsid w:val="147F520F"/>
    <w:rsid w:val="149E21D5"/>
    <w:rsid w:val="149E59B7"/>
    <w:rsid w:val="149E65CC"/>
    <w:rsid w:val="14A2521C"/>
    <w:rsid w:val="14B137AF"/>
    <w:rsid w:val="14B2324A"/>
    <w:rsid w:val="14B23B45"/>
    <w:rsid w:val="14ED2892"/>
    <w:rsid w:val="150102E0"/>
    <w:rsid w:val="150A2ED6"/>
    <w:rsid w:val="150A5E02"/>
    <w:rsid w:val="150A78C6"/>
    <w:rsid w:val="150C222F"/>
    <w:rsid w:val="15153F5A"/>
    <w:rsid w:val="152F6CBB"/>
    <w:rsid w:val="153009D4"/>
    <w:rsid w:val="15361492"/>
    <w:rsid w:val="15506F99"/>
    <w:rsid w:val="156C2F57"/>
    <w:rsid w:val="157615C9"/>
    <w:rsid w:val="15925DFD"/>
    <w:rsid w:val="15934A75"/>
    <w:rsid w:val="159A2B16"/>
    <w:rsid w:val="15A06FAE"/>
    <w:rsid w:val="15B90634"/>
    <w:rsid w:val="15CB7C29"/>
    <w:rsid w:val="15CD0561"/>
    <w:rsid w:val="15D5405E"/>
    <w:rsid w:val="15DC7438"/>
    <w:rsid w:val="15E62081"/>
    <w:rsid w:val="15ED4E7E"/>
    <w:rsid w:val="15EF56AA"/>
    <w:rsid w:val="15F62CC1"/>
    <w:rsid w:val="160634F4"/>
    <w:rsid w:val="160B63F0"/>
    <w:rsid w:val="161C5511"/>
    <w:rsid w:val="162043E3"/>
    <w:rsid w:val="162A7942"/>
    <w:rsid w:val="162C0F63"/>
    <w:rsid w:val="164D28B4"/>
    <w:rsid w:val="166F4C1A"/>
    <w:rsid w:val="1670292F"/>
    <w:rsid w:val="167C5732"/>
    <w:rsid w:val="168C4778"/>
    <w:rsid w:val="16982BD5"/>
    <w:rsid w:val="1698368D"/>
    <w:rsid w:val="16A92AB1"/>
    <w:rsid w:val="16AD0E10"/>
    <w:rsid w:val="16C73252"/>
    <w:rsid w:val="16D57A6D"/>
    <w:rsid w:val="16D6734F"/>
    <w:rsid w:val="16F43186"/>
    <w:rsid w:val="171C08CC"/>
    <w:rsid w:val="17437AE1"/>
    <w:rsid w:val="174B5EF9"/>
    <w:rsid w:val="17623B51"/>
    <w:rsid w:val="17625E13"/>
    <w:rsid w:val="17744721"/>
    <w:rsid w:val="17952354"/>
    <w:rsid w:val="1799178F"/>
    <w:rsid w:val="17A503B7"/>
    <w:rsid w:val="17AE317B"/>
    <w:rsid w:val="17AF66DB"/>
    <w:rsid w:val="17BF2FBB"/>
    <w:rsid w:val="17C23279"/>
    <w:rsid w:val="17D61DEE"/>
    <w:rsid w:val="17E16DF7"/>
    <w:rsid w:val="17E3381C"/>
    <w:rsid w:val="17E40898"/>
    <w:rsid w:val="17EF66C5"/>
    <w:rsid w:val="17F24B98"/>
    <w:rsid w:val="180A6D4E"/>
    <w:rsid w:val="18257373"/>
    <w:rsid w:val="18283D80"/>
    <w:rsid w:val="18321DF7"/>
    <w:rsid w:val="184574C9"/>
    <w:rsid w:val="18545738"/>
    <w:rsid w:val="187A27E4"/>
    <w:rsid w:val="1881461C"/>
    <w:rsid w:val="188D429F"/>
    <w:rsid w:val="189F6BB9"/>
    <w:rsid w:val="18A010F2"/>
    <w:rsid w:val="18B33F53"/>
    <w:rsid w:val="18B506D2"/>
    <w:rsid w:val="18BB692F"/>
    <w:rsid w:val="18CD1D00"/>
    <w:rsid w:val="18D96F69"/>
    <w:rsid w:val="18DE52B7"/>
    <w:rsid w:val="18ED2F0C"/>
    <w:rsid w:val="18F0199E"/>
    <w:rsid w:val="18F70372"/>
    <w:rsid w:val="18FF0C47"/>
    <w:rsid w:val="190A0F4A"/>
    <w:rsid w:val="190D6D71"/>
    <w:rsid w:val="191030D3"/>
    <w:rsid w:val="19170EA8"/>
    <w:rsid w:val="19171BAA"/>
    <w:rsid w:val="192F1B49"/>
    <w:rsid w:val="1943537A"/>
    <w:rsid w:val="19456E34"/>
    <w:rsid w:val="195274D9"/>
    <w:rsid w:val="197963C0"/>
    <w:rsid w:val="197C3F08"/>
    <w:rsid w:val="19AB66D0"/>
    <w:rsid w:val="19BA67EF"/>
    <w:rsid w:val="19C82F7A"/>
    <w:rsid w:val="19CC1CEB"/>
    <w:rsid w:val="19D514D8"/>
    <w:rsid w:val="19DD6DBB"/>
    <w:rsid w:val="19E560CD"/>
    <w:rsid w:val="19F24FB5"/>
    <w:rsid w:val="19F310F6"/>
    <w:rsid w:val="19F56342"/>
    <w:rsid w:val="19F63B44"/>
    <w:rsid w:val="19FD2180"/>
    <w:rsid w:val="1A2C3AF4"/>
    <w:rsid w:val="1A4909D2"/>
    <w:rsid w:val="1A576CE6"/>
    <w:rsid w:val="1A740EA4"/>
    <w:rsid w:val="1A7B1FDF"/>
    <w:rsid w:val="1A7E5C27"/>
    <w:rsid w:val="1A8F1459"/>
    <w:rsid w:val="1A9228AA"/>
    <w:rsid w:val="1AA72694"/>
    <w:rsid w:val="1AAA4D1D"/>
    <w:rsid w:val="1AAD25DE"/>
    <w:rsid w:val="1AB60296"/>
    <w:rsid w:val="1ADA28AC"/>
    <w:rsid w:val="1AEC3FD1"/>
    <w:rsid w:val="1AFC4BC1"/>
    <w:rsid w:val="1AFE2929"/>
    <w:rsid w:val="1B0C26CA"/>
    <w:rsid w:val="1B22084C"/>
    <w:rsid w:val="1B2A5806"/>
    <w:rsid w:val="1B3F01A3"/>
    <w:rsid w:val="1B453438"/>
    <w:rsid w:val="1B5D7CC6"/>
    <w:rsid w:val="1B6D0082"/>
    <w:rsid w:val="1B75463E"/>
    <w:rsid w:val="1B777C70"/>
    <w:rsid w:val="1B815F4D"/>
    <w:rsid w:val="1B8B7A9F"/>
    <w:rsid w:val="1B8E4AD0"/>
    <w:rsid w:val="1B964617"/>
    <w:rsid w:val="1BA0668A"/>
    <w:rsid w:val="1BB96193"/>
    <w:rsid w:val="1BBD7919"/>
    <w:rsid w:val="1BD05E6C"/>
    <w:rsid w:val="1BD20BB6"/>
    <w:rsid w:val="1BD97FE2"/>
    <w:rsid w:val="1BF867C3"/>
    <w:rsid w:val="1C0A2A3A"/>
    <w:rsid w:val="1C236154"/>
    <w:rsid w:val="1C3D50A3"/>
    <w:rsid w:val="1C607FF2"/>
    <w:rsid w:val="1C610960"/>
    <w:rsid w:val="1C613438"/>
    <w:rsid w:val="1C9A5EA0"/>
    <w:rsid w:val="1C9F0755"/>
    <w:rsid w:val="1CBB7CFB"/>
    <w:rsid w:val="1CEE61DD"/>
    <w:rsid w:val="1CF3220B"/>
    <w:rsid w:val="1D16151F"/>
    <w:rsid w:val="1D271962"/>
    <w:rsid w:val="1D2768F8"/>
    <w:rsid w:val="1D465AB6"/>
    <w:rsid w:val="1D4D4FC5"/>
    <w:rsid w:val="1D520BA1"/>
    <w:rsid w:val="1D527B35"/>
    <w:rsid w:val="1D6A0536"/>
    <w:rsid w:val="1D8120B5"/>
    <w:rsid w:val="1D8E40D5"/>
    <w:rsid w:val="1D945DDB"/>
    <w:rsid w:val="1D9E5F99"/>
    <w:rsid w:val="1DD535C7"/>
    <w:rsid w:val="1DDD6845"/>
    <w:rsid w:val="1DE66EA4"/>
    <w:rsid w:val="1DEB1F05"/>
    <w:rsid w:val="1DF6098C"/>
    <w:rsid w:val="1DFB7309"/>
    <w:rsid w:val="1DFD6969"/>
    <w:rsid w:val="1E2E372C"/>
    <w:rsid w:val="1E3C35CE"/>
    <w:rsid w:val="1E3F5578"/>
    <w:rsid w:val="1E555702"/>
    <w:rsid w:val="1E5B0882"/>
    <w:rsid w:val="1E70778C"/>
    <w:rsid w:val="1E7A5D7C"/>
    <w:rsid w:val="1E7C5D75"/>
    <w:rsid w:val="1E890529"/>
    <w:rsid w:val="1EB833BF"/>
    <w:rsid w:val="1ED16132"/>
    <w:rsid w:val="1EEB58F4"/>
    <w:rsid w:val="1EF64064"/>
    <w:rsid w:val="1F36358B"/>
    <w:rsid w:val="1F587C43"/>
    <w:rsid w:val="1F6256F7"/>
    <w:rsid w:val="1F6C4B63"/>
    <w:rsid w:val="1F6D1F78"/>
    <w:rsid w:val="1F796DB9"/>
    <w:rsid w:val="1F7F7D85"/>
    <w:rsid w:val="1FA27229"/>
    <w:rsid w:val="1FC60EC2"/>
    <w:rsid w:val="1FCB35CF"/>
    <w:rsid w:val="1FCC7EC5"/>
    <w:rsid w:val="1FDD30BB"/>
    <w:rsid w:val="1FE61FDF"/>
    <w:rsid w:val="1FEE7BDA"/>
    <w:rsid w:val="1FF31266"/>
    <w:rsid w:val="1FF52CF7"/>
    <w:rsid w:val="200F7921"/>
    <w:rsid w:val="20225CF4"/>
    <w:rsid w:val="202405AD"/>
    <w:rsid w:val="202E1CDB"/>
    <w:rsid w:val="2033503E"/>
    <w:rsid w:val="2035282F"/>
    <w:rsid w:val="20450A76"/>
    <w:rsid w:val="20455F9C"/>
    <w:rsid w:val="20483319"/>
    <w:rsid w:val="206A70CE"/>
    <w:rsid w:val="207A5842"/>
    <w:rsid w:val="207E7B94"/>
    <w:rsid w:val="209437B7"/>
    <w:rsid w:val="209D29EB"/>
    <w:rsid w:val="20A63770"/>
    <w:rsid w:val="20A77AAB"/>
    <w:rsid w:val="20A86A9B"/>
    <w:rsid w:val="20C55609"/>
    <w:rsid w:val="20CC5F46"/>
    <w:rsid w:val="20CF2444"/>
    <w:rsid w:val="20CF62D9"/>
    <w:rsid w:val="20D06E9F"/>
    <w:rsid w:val="20E83E6A"/>
    <w:rsid w:val="20F65F79"/>
    <w:rsid w:val="21046F89"/>
    <w:rsid w:val="212932A4"/>
    <w:rsid w:val="21296957"/>
    <w:rsid w:val="212C0578"/>
    <w:rsid w:val="213D27FD"/>
    <w:rsid w:val="21421438"/>
    <w:rsid w:val="214D73B8"/>
    <w:rsid w:val="217D7118"/>
    <w:rsid w:val="21800A84"/>
    <w:rsid w:val="218820C9"/>
    <w:rsid w:val="218B5863"/>
    <w:rsid w:val="21977825"/>
    <w:rsid w:val="21A9606C"/>
    <w:rsid w:val="21A97C15"/>
    <w:rsid w:val="21CC6790"/>
    <w:rsid w:val="21CD5BEA"/>
    <w:rsid w:val="21DC30FB"/>
    <w:rsid w:val="21EE2246"/>
    <w:rsid w:val="21F34DF1"/>
    <w:rsid w:val="21F564E5"/>
    <w:rsid w:val="21F715DE"/>
    <w:rsid w:val="21FA79BD"/>
    <w:rsid w:val="221B5769"/>
    <w:rsid w:val="22274F9B"/>
    <w:rsid w:val="22724528"/>
    <w:rsid w:val="2293275D"/>
    <w:rsid w:val="22A362DD"/>
    <w:rsid w:val="22B04122"/>
    <w:rsid w:val="22B22881"/>
    <w:rsid w:val="22CD0C04"/>
    <w:rsid w:val="22D45C4B"/>
    <w:rsid w:val="22E22034"/>
    <w:rsid w:val="22ED0B78"/>
    <w:rsid w:val="23055E5E"/>
    <w:rsid w:val="23206ABB"/>
    <w:rsid w:val="232A7B78"/>
    <w:rsid w:val="23564ADE"/>
    <w:rsid w:val="23716BDD"/>
    <w:rsid w:val="23733B9E"/>
    <w:rsid w:val="23775864"/>
    <w:rsid w:val="23776879"/>
    <w:rsid w:val="23781061"/>
    <w:rsid w:val="23905FC2"/>
    <w:rsid w:val="23906184"/>
    <w:rsid w:val="239A0075"/>
    <w:rsid w:val="23A33EA7"/>
    <w:rsid w:val="23A67FE1"/>
    <w:rsid w:val="23AB3085"/>
    <w:rsid w:val="23BB0D1E"/>
    <w:rsid w:val="23E20CB3"/>
    <w:rsid w:val="23F41241"/>
    <w:rsid w:val="23FF51AE"/>
    <w:rsid w:val="240D5D47"/>
    <w:rsid w:val="24147F1D"/>
    <w:rsid w:val="243017CE"/>
    <w:rsid w:val="244B21F2"/>
    <w:rsid w:val="24574E39"/>
    <w:rsid w:val="246B425A"/>
    <w:rsid w:val="246F523A"/>
    <w:rsid w:val="247D37C1"/>
    <w:rsid w:val="248D4F85"/>
    <w:rsid w:val="249B4CED"/>
    <w:rsid w:val="249E489D"/>
    <w:rsid w:val="24A4154E"/>
    <w:rsid w:val="24B14351"/>
    <w:rsid w:val="24C03122"/>
    <w:rsid w:val="24C22B66"/>
    <w:rsid w:val="24D308AD"/>
    <w:rsid w:val="24D40AAB"/>
    <w:rsid w:val="24E02D4F"/>
    <w:rsid w:val="24E053F2"/>
    <w:rsid w:val="24EC201F"/>
    <w:rsid w:val="24F63DA7"/>
    <w:rsid w:val="2519223A"/>
    <w:rsid w:val="251D41CC"/>
    <w:rsid w:val="25253EF5"/>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71E"/>
    <w:rsid w:val="25DD18BA"/>
    <w:rsid w:val="26084F40"/>
    <w:rsid w:val="26167B39"/>
    <w:rsid w:val="261F31C5"/>
    <w:rsid w:val="2627209E"/>
    <w:rsid w:val="262D01DD"/>
    <w:rsid w:val="26542AD7"/>
    <w:rsid w:val="265E0639"/>
    <w:rsid w:val="265E3636"/>
    <w:rsid w:val="2665509B"/>
    <w:rsid w:val="26720C9A"/>
    <w:rsid w:val="2678032B"/>
    <w:rsid w:val="267F58FA"/>
    <w:rsid w:val="26820D49"/>
    <w:rsid w:val="26BA4775"/>
    <w:rsid w:val="26D5764E"/>
    <w:rsid w:val="26ED2E1C"/>
    <w:rsid w:val="26EF6891"/>
    <w:rsid w:val="26FB38AC"/>
    <w:rsid w:val="271264E7"/>
    <w:rsid w:val="2714129D"/>
    <w:rsid w:val="2722179E"/>
    <w:rsid w:val="27296060"/>
    <w:rsid w:val="272C1AA9"/>
    <w:rsid w:val="27350864"/>
    <w:rsid w:val="274C0A82"/>
    <w:rsid w:val="277125BE"/>
    <w:rsid w:val="277567E0"/>
    <w:rsid w:val="277B7504"/>
    <w:rsid w:val="277C0F1D"/>
    <w:rsid w:val="2786663F"/>
    <w:rsid w:val="27A30A1C"/>
    <w:rsid w:val="27A32631"/>
    <w:rsid w:val="27C82F09"/>
    <w:rsid w:val="27CB0400"/>
    <w:rsid w:val="27D25366"/>
    <w:rsid w:val="27E26578"/>
    <w:rsid w:val="27EE61C4"/>
    <w:rsid w:val="27EF4451"/>
    <w:rsid w:val="27F8165D"/>
    <w:rsid w:val="282C25DE"/>
    <w:rsid w:val="283715C9"/>
    <w:rsid w:val="285D13A9"/>
    <w:rsid w:val="28812E0E"/>
    <w:rsid w:val="288D00C0"/>
    <w:rsid w:val="28A228C7"/>
    <w:rsid w:val="28A520C9"/>
    <w:rsid w:val="28D27A29"/>
    <w:rsid w:val="28D65249"/>
    <w:rsid w:val="28DB1E4B"/>
    <w:rsid w:val="28F832BD"/>
    <w:rsid w:val="29195277"/>
    <w:rsid w:val="291D3202"/>
    <w:rsid w:val="29254C1C"/>
    <w:rsid w:val="29292CEC"/>
    <w:rsid w:val="292E41A9"/>
    <w:rsid w:val="293E0DD6"/>
    <w:rsid w:val="294A4668"/>
    <w:rsid w:val="294F56E9"/>
    <w:rsid w:val="295015FB"/>
    <w:rsid w:val="296532BC"/>
    <w:rsid w:val="29764736"/>
    <w:rsid w:val="299218B6"/>
    <w:rsid w:val="299427E7"/>
    <w:rsid w:val="29996C28"/>
    <w:rsid w:val="29D654BA"/>
    <w:rsid w:val="29F26860"/>
    <w:rsid w:val="29FE6067"/>
    <w:rsid w:val="2A0C5242"/>
    <w:rsid w:val="2A0F4541"/>
    <w:rsid w:val="2A105E70"/>
    <w:rsid w:val="2A120286"/>
    <w:rsid w:val="2A1317C0"/>
    <w:rsid w:val="2A165E6E"/>
    <w:rsid w:val="2A1C44CD"/>
    <w:rsid w:val="2A3C6130"/>
    <w:rsid w:val="2A441A6B"/>
    <w:rsid w:val="2A515B82"/>
    <w:rsid w:val="2A850B69"/>
    <w:rsid w:val="2A8C7045"/>
    <w:rsid w:val="2A9368C0"/>
    <w:rsid w:val="2AB87157"/>
    <w:rsid w:val="2ABC71C7"/>
    <w:rsid w:val="2AD467A9"/>
    <w:rsid w:val="2AD868C8"/>
    <w:rsid w:val="2AE07F80"/>
    <w:rsid w:val="2AE9636A"/>
    <w:rsid w:val="2AEC0B96"/>
    <w:rsid w:val="2AF637D3"/>
    <w:rsid w:val="2B006D30"/>
    <w:rsid w:val="2B0418A9"/>
    <w:rsid w:val="2B086F53"/>
    <w:rsid w:val="2B0F5A52"/>
    <w:rsid w:val="2B105593"/>
    <w:rsid w:val="2B181E15"/>
    <w:rsid w:val="2B1F4A1E"/>
    <w:rsid w:val="2B206518"/>
    <w:rsid w:val="2B24412C"/>
    <w:rsid w:val="2B315025"/>
    <w:rsid w:val="2B3B35EA"/>
    <w:rsid w:val="2B4219F9"/>
    <w:rsid w:val="2B46147A"/>
    <w:rsid w:val="2B562B02"/>
    <w:rsid w:val="2B9D4A00"/>
    <w:rsid w:val="2BA07177"/>
    <w:rsid w:val="2BB51AB3"/>
    <w:rsid w:val="2BBF7D88"/>
    <w:rsid w:val="2BCE03EB"/>
    <w:rsid w:val="2BCF2624"/>
    <w:rsid w:val="2BE05757"/>
    <w:rsid w:val="2BE776A9"/>
    <w:rsid w:val="2BF450D9"/>
    <w:rsid w:val="2BFC156D"/>
    <w:rsid w:val="2C133C07"/>
    <w:rsid w:val="2C1B1E4B"/>
    <w:rsid w:val="2C3C1E08"/>
    <w:rsid w:val="2C3C23C0"/>
    <w:rsid w:val="2C502805"/>
    <w:rsid w:val="2C5200B0"/>
    <w:rsid w:val="2C5D05F0"/>
    <w:rsid w:val="2C740F8A"/>
    <w:rsid w:val="2C7835E8"/>
    <w:rsid w:val="2C7B7A0E"/>
    <w:rsid w:val="2C973C8B"/>
    <w:rsid w:val="2C9A1E35"/>
    <w:rsid w:val="2CAA5BF0"/>
    <w:rsid w:val="2CBD6587"/>
    <w:rsid w:val="2CF02C5B"/>
    <w:rsid w:val="2D1070EF"/>
    <w:rsid w:val="2D2B1C2A"/>
    <w:rsid w:val="2D2C62DA"/>
    <w:rsid w:val="2D3E70FF"/>
    <w:rsid w:val="2D4C3DAC"/>
    <w:rsid w:val="2D503638"/>
    <w:rsid w:val="2D637BE5"/>
    <w:rsid w:val="2D647927"/>
    <w:rsid w:val="2D665BA8"/>
    <w:rsid w:val="2D734DF7"/>
    <w:rsid w:val="2D781D43"/>
    <w:rsid w:val="2D7B047E"/>
    <w:rsid w:val="2D7D19DF"/>
    <w:rsid w:val="2D8A0AF3"/>
    <w:rsid w:val="2D941CC6"/>
    <w:rsid w:val="2D954CAE"/>
    <w:rsid w:val="2D977E84"/>
    <w:rsid w:val="2DD31699"/>
    <w:rsid w:val="2DD40ECF"/>
    <w:rsid w:val="2DD91694"/>
    <w:rsid w:val="2DDF2CCD"/>
    <w:rsid w:val="2DEB257E"/>
    <w:rsid w:val="2DF61F36"/>
    <w:rsid w:val="2E005509"/>
    <w:rsid w:val="2E056DE4"/>
    <w:rsid w:val="2E0A3CEF"/>
    <w:rsid w:val="2E0F4D44"/>
    <w:rsid w:val="2E1773FC"/>
    <w:rsid w:val="2E2504C6"/>
    <w:rsid w:val="2E251577"/>
    <w:rsid w:val="2E4D65F8"/>
    <w:rsid w:val="2E584914"/>
    <w:rsid w:val="2E6865A9"/>
    <w:rsid w:val="2E844B20"/>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F0B3330"/>
    <w:rsid w:val="2F0E0FEB"/>
    <w:rsid w:val="2F160241"/>
    <w:rsid w:val="2F2C0590"/>
    <w:rsid w:val="2F3F4976"/>
    <w:rsid w:val="2F402C9E"/>
    <w:rsid w:val="2F4A470D"/>
    <w:rsid w:val="2F5F4CC4"/>
    <w:rsid w:val="2F6126A2"/>
    <w:rsid w:val="2F704E53"/>
    <w:rsid w:val="2F834A8A"/>
    <w:rsid w:val="2FAF0CE3"/>
    <w:rsid w:val="2FB02518"/>
    <w:rsid w:val="2FB93268"/>
    <w:rsid w:val="2FC25D9F"/>
    <w:rsid w:val="2FC77425"/>
    <w:rsid w:val="2FDF51A6"/>
    <w:rsid w:val="2FEB3888"/>
    <w:rsid w:val="2FFE1686"/>
    <w:rsid w:val="300635B2"/>
    <w:rsid w:val="301140AB"/>
    <w:rsid w:val="301B11BA"/>
    <w:rsid w:val="301C468A"/>
    <w:rsid w:val="3042487F"/>
    <w:rsid w:val="3045639C"/>
    <w:rsid w:val="306D7134"/>
    <w:rsid w:val="307248DD"/>
    <w:rsid w:val="30742BDC"/>
    <w:rsid w:val="307776C3"/>
    <w:rsid w:val="3097719F"/>
    <w:rsid w:val="30AC5261"/>
    <w:rsid w:val="30C91B96"/>
    <w:rsid w:val="30D75C2E"/>
    <w:rsid w:val="30F35743"/>
    <w:rsid w:val="310456BA"/>
    <w:rsid w:val="313C7BC6"/>
    <w:rsid w:val="3149047D"/>
    <w:rsid w:val="31580235"/>
    <w:rsid w:val="31686E32"/>
    <w:rsid w:val="31942C78"/>
    <w:rsid w:val="319E5A5A"/>
    <w:rsid w:val="31AE3665"/>
    <w:rsid w:val="31E54A0B"/>
    <w:rsid w:val="31FE6367"/>
    <w:rsid w:val="320430C1"/>
    <w:rsid w:val="3212529E"/>
    <w:rsid w:val="321D3ECB"/>
    <w:rsid w:val="32270B61"/>
    <w:rsid w:val="323A36DF"/>
    <w:rsid w:val="32621A0C"/>
    <w:rsid w:val="3268733B"/>
    <w:rsid w:val="32703BE2"/>
    <w:rsid w:val="327F4347"/>
    <w:rsid w:val="32803386"/>
    <w:rsid w:val="33027EC7"/>
    <w:rsid w:val="331350DD"/>
    <w:rsid w:val="33236153"/>
    <w:rsid w:val="333E07BB"/>
    <w:rsid w:val="33527440"/>
    <w:rsid w:val="335413C8"/>
    <w:rsid w:val="336C44B3"/>
    <w:rsid w:val="33753B52"/>
    <w:rsid w:val="33865149"/>
    <w:rsid w:val="339370B8"/>
    <w:rsid w:val="33A8430B"/>
    <w:rsid w:val="33B33D48"/>
    <w:rsid w:val="33BC0B19"/>
    <w:rsid w:val="33C371C9"/>
    <w:rsid w:val="33D3445F"/>
    <w:rsid w:val="33E76B72"/>
    <w:rsid w:val="344B3AE1"/>
    <w:rsid w:val="345C36E0"/>
    <w:rsid w:val="346C1CEC"/>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396B31"/>
    <w:rsid w:val="35533710"/>
    <w:rsid w:val="35632E5F"/>
    <w:rsid w:val="35711D66"/>
    <w:rsid w:val="357356EB"/>
    <w:rsid w:val="358B5545"/>
    <w:rsid w:val="35B642C7"/>
    <w:rsid w:val="35B64FD1"/>
    <w:rsid w:val="35C26A7F"/>
    <w:rsid w:val="35C64FB9"/>
    <w:rsid w:val="35D8166B"/>
    <w:rsid w:val="35D9446B"/>
    <w:rsid w:val="35F9021B"/>
    <w:rsid w:val="36122804"/>
    <w:rsid w:val="361441B9"/>
    <w:rsid w:val="36153CBF"/>
    <w:rsid w:val="36194839"/>
    <w:rsid w:val="3619554F"/>
    <w:rsid w:val="361A27E9"/>
    <w:rsid w:val="36226D29"/>
    <w:rsid w:val="362C2535"/>
    <w:rsid w:val="363B7F18"/>
    <w:rsid w:val="364C4211"/>
    <w:rsid w:val="365652A9"/>
    <w:rsid w:val="36593E69"/>
    <w:rsid w:val="365A243D"/>
    <w:rsid w:val="366A6B35"/>
    <w:rsid w:val="367E2662"/>
    <w:rsid w:val="368170CD"/>
    <w:rsid w:val="36A80DF8"/>
    <w:rsid w:val="36AA64C7"/>
    <w:rsid w:val="36BA5016"/>
    <w:rsid w:val="36D26C56"/>
    <w:rsid w:val="36EB30EB"/>
    <w:rsid w:val="36F3704E"/>
    <w:rsid w:val="37036FE3"/>
    <w:rsid w:val="370B45E3"/>
    <w:rsid w:val="37307951"/>
    <w:rsid w:val="373512EE"/>
    <w:rsid w:val="373569A8"/>
    <w:rsid w:val="373A2E6A"/>
    <w:rsid w:val="373C3C9B"/>
    <w:rsid w:val="374E52A6"/>
    <w:rsid w:val="379151F3"/>
    <w:rsid w:val="37A627E4"/>
    <w:rsid w:val="37A86591"/>
    <w:rsid w:val="37AD0039"/>
    <w:rsid w:val="37C02526"/>
    <w:rsid w:val="37CC4B66"/>
    <w:rsid w:val="37D403DB"/>
    <w:rsid w:val="37E53A07"/>
    <w:rsid w:val="37F52DFB"/>
    <w:rsid w:val="37FA7570"/>
    <w:rsid w:val="380E600B"/>
    <w:rsid w:val="38121BAD"/>
    <w:rsid w:val="382C13B4"/>
    <w:rsid w:val="38347A18"/>
    <w:rsid w:val="384E6F01"/>
    <w:rsid w:val="38547BEE"/>
    <w:rsid w:val="38670C9C"/>
    <w:rsid w:val="386868BC"/>
    <w:rsid w:val="3873536C"/>
    <w:rsid w:val="387531E2"/>
    <w:rsid w:val="38880168"/>
    <w:rsid w:val="389C02A1"/>
    <w:rsid w:val="38A12793"/>
    <w:rsid w:val="38BF17BA"/>
    <w:rsid w:val="38D233FA"/>
    <w:rsid w:val="38D41D08"/>
    <w:rsid w:val="38D43BCE"/>
    <w:rsid w:val="38DC1A43"/>
    <w:rsid w:val="39137D2A"/>
    <w:rsid w:val="392364A4"/>
    <w:rsid w:val="39377922"/>
    <w:rsid w:val="394823AF"/>
    <w:rsid w:val="394D44EB"/>
    <w:rsid w:val="394D59F9"/>
    <w:rsid w:val="394E79E5"/>
    <w:rsid w:val="39524CD6"/>
    <w:rsid w:val="395D7B86"/>
    <w:rsid w:val="395F50C1"/>
    <w:rsid w:val="397349E8"/>
    <w:rsid w:val="397460BC"/>
    <w:rsid w:val="39A5158A"/>
    <w:rsid w:val="39B3144D"/>
    <w:rsid w:val="39B74AA9"/>
    <w:rsid w:val="39C20FA7"/>
    <w:rsid w:val="39E84C84"/>
    <w:rsid w:val="39F54208"/>
    <w:rsid w:val="3A1530F4"/>
    <w:rsid w:val="3A185D90"/>
    <w:rsid w:val="3A587007"/>
    <w:rsid w:val="3A5C2958"/>
    <w:rsid w:val="3A687B33"/>
    <w:rsid w:val="3A710653"/>
    <w:rsid w:val="3A7611ED"/>
    <w:rsid w:val="3A8A0C83"/>
    <w:rsid w:val="3A910D11"/>
    <w:rsid w:val="3AA268B4"/>
    <w:rsid w:val="3AA83D8C"/>
    <w:rsid w:val="3AB8390D"/>
    <w:rsid w:val="3ABB6AAA"/>
    <w:rsid w:val="3AC73B5A"/>
    <w:rsid w:val="3AEF12B2"/>
    <w:rsid w:val="3AF3134E"/>
    <w:rsid w:val="3B182A2C"/>
    <w:rsid w:val="3B2D360A"/>
    <w:rsid w:val="3B2D5045"/>
    <w:rsid w:val="3B345560"/>
    <w:rsid w:val="3B3B5F75"/>
    <w:rsid w:val="3B3E4EBA"/>
    <w:rsid w:val="3B400E86"/>
    <w:rsid w:val="3B527343"/>
    <w:rsid w:val="3B587D1F"/>
    <w:rsid w:val="3B591441"/>
    <w:rsid w:val="3B5A6BCA"/>
    <w:rsid w:val="3B6B49ED"/>
    <w:rsid w:val="3B7947D0"/>
    <w:rsid w:val="3B7B29BE"/>
    <w:rsid w:val="3B7C2AB5"/>
    <w:rsid w:val="3B920A03"/>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60ED"/>
    <w:rsid w:val="3C6541EF"/>
    <w:rsid w:val="3C886F15"/>
    <w:rsid w:val="3C970BB0"/>
    <w:rsid w:val="3C996146"/>
    <w:rsid w:val="3C996D80"/>
    <w:rsid w:val="3C9D502F"/>
    <w:rsid w:val="3CB83941"/>
    <w:rsid w:val="3CBB368F"/>
    <w:rsid w:val="3CC16722"/>
    <w:rsid w:val="3CCC15C7"/>
    <w:rsid w:val="3CDC4701"/>
    <w:rsid w:val="3CE66D13"/>
    <w:rsid w:val="3CED2AAF"/>
    <w:rsid w:val="3D067C45"/>
    <w:rsid w:val="3D2454E4"/>
    <w:rsid w:val="3D2E543E"/>
    <w:rsid w:val="3D377201"/>
    <w:rsid w:val="3D45215B"/>
    <w:rsid w:val="3D452B1D"/>
    <w:rsid w:val="3D654B5B"/>
    <w:rsid w:val="3D7D68E8"/>
    <w:rsid w:val="3D835ABA"/>
    <w:rsid w:val="3DDB52F4"/>
    <w:rsid w:val="3DDD5E7C"/>
    <w:rsid w:val="3DE94269"/>
    <w:rsid w:val="3DF16B61"/>
    <w:rsid w:val="3DF43ED5"/>
    <w:rsid w:val="3DF4724C"/>
    <w:rsid w:val="3E193A06"/>
    <w:rsid w:val="3E620DC8"/>
    <w:rsid w:val="3E6B1E1F"/>
    <w:rsid w:val="3E6C0BBF"/>
    <w:rsid w:val="3E7117E5"/>
    <w:rsid w:val="3E7C3945"/>
    <w:rsid w:val="3E8813DA"/>
    <w:rsid w:val="3E8E2281"/>
    <w:rsid w:val="3E9111B3"/>
    <w:rsid w:val="3E93212A"/>
    <w:rsid w:val="3EA849B8"/>
    <w:rsid w:val="3EB17722"/>
    <w:rsid w:val="3ED60CB7"/>
    <w:rsid w:val="3ED65334"/>
    <w:rsid w:val="3EE01CF4"/>
    <w:rsid w:val="3EE163E5"/>
    <w:rsid w:val="3EF91E5C"/>
    <w:rsid w:val="3F051C30"/>
    <w:rsid w:val="3F0E72D8"/>
    <w:rsid w:val="3F0F7945"/>
    <w:rsid w:val="3F2F08E6"/>
    <w:rsid w:val="3F4A5E76"/>
    <w:rsid w:val="3F4D266F"/>
    <w:rsid w:val="3F6B6538"/>
    <w:rsid w:val="3F6F2B7B"/>
    <w:rsid w:val="3F7520EF"/>
    <w:rsid w:val="3F7B467C"/>
    <w:rsid w:val="3F8534F2"/>
    <w:rsid w:val="3F8D6CDE"/>
    <w:rsid w:val="3F931FC3"/>
    <w:rsid w:val="3F9450CA"/>
    <w:rsid w:val="3F9978A5"/>
    <w:rsid w:val="3FEA4E4E"/>
    <w:rsid w:val="4000335E"/>
    <w:rsid w:val="402D56BB"/>
    <w:rsid w:val="40471F19"/>
    <w:rsid w:val="404F19B9"/>
    <w:rsid w:val="40532F73"/>
    <w:rsid w:val="406A4E26"/>
    <w:rsid w:val="407070F5"/>
    <w:rsid w:val="4073750F"/>
    <w:rsid w:val="40911BCF"/>
    <w:rsid w:val="409A7709"/>
    <w:rsid w:val="40A475C4"/>
    <w:rsid w:val="40AA7978"/>
    <w:rsid w:val="40AC63AC"/>
    <w:rsid w:val="40B95667"/>
    <w:rsid w:val="40CB52E2"/>
    <w:rsid w:val="40CC3273"/>
    <w:rsid w:val="40D00C0D"/>
    <w:rsid w:val="40DD1249"/>
    <w:rsid w:val="40E16598"/>
    <w:rsid w:val="40E929CC"/>
    <w:rsid w:val="41180D6F"/>
    <w:rsid w:val="4136411B"/>
    <w:rsid w:val="413A6F11"/>
    <w:rsid w:val="41423B9C"/>
    <w:rsid w:val="414F523B"/>
    <w:rsid w:val="41562C93"/>
    <w:rsid w:val="415E1D1E"/>
    <w:rsid w:val="416D44C1"/>
    <w:rsid w:val="4175693E"/>
    <w:rsid w:val="417751BB"/>
    <w:rsid w:val="41817581"/>
    <w:rsid w:val="418271DC"/>
    <w:rsid w:val="41866254"/>
    <w:rsid w:val="41873D52"/>
    <w:rsid w:val="41945D66"/>
    <w:rsid w:val="41A21780"/>
    <w:rsid w:val="41A66C70"/>
    <w:rsid w:val="41AD2454"/>
    <w:rsid w:val="41B06431"/>
    <w:rsid w:val="41B43453"/>
    <w:rsid w:val="41BE093E"/>
    <w:rsid w:val="41CF333B"/>
    <w:rsid w:val="41D01612"/>
    <w:rsid w:val="41F12ACF"/>
    <w:rsid w:val="42096CA0"/>
    <w:rsid w:val="423C1E7E"/>
    <w:rsid w:val="423C243E"/>
    <w:rsid w:val="424C65A1"/>
    <w:rsid w:val="42842902"/>
    <w:rsid w:val="429C778E"/>
    <w:rsid w:val="42A874F9"/>
    <w:rsid w:val="42C23908"/>
    <w:rsid w:val="42E766F1"/>
    <w:rsid w:val="43103716"/>
    <w:rsid w:val="431E25FA"/>
    <w:rsid w:val="431E701F"/>
    <w:rsid w:val="43270462"/>
    <w:rsid w:val="43394E2D"/>
    <w:rsid w:val="433B4216"/>
    <w:rsid w:val="434A3D27"/>
    <w:rsid w:val="434E3D91"/>
    <w:rsid w:val="43651761"/>
    <w:rsid w:val="43744F8F"/>
    <w:rsid w:val="43997164"/>
    <w:rsid w:val="43A203C5"/>
    <w:rsid w:val="43A7125F"/>
    <w:rsid w:val="43A76476"/>
    <w:rsid w:val="43AD6D6B"/>
    <w:rsid w:val="43B77391"/>
    <w:rsid w:val="43C15906"/>
    <w:rsid w:val="43CA7453"/>
    <w:rsid w:val="43CB0223"/>
    <w:rsid w:val="43DF5464"/>
    <w:rsid w:val="43F154DD"/>
    <w:rsid w:val="43F94041"/>
    <w:rsid w:val="440A1742"/>
    <w:rsid w:val="440E6619"/>
    <w:rsid w:val="44196D04"/>
    <w:rsid w:val="442663FC"/>
    <w:rsid w:val="442E1038"/>
    <w:rsid w:val="44315128"/>
    <w:rsid w:val="443A45C9"/>
    <w:rsid w:val="4445734B"/>
    <w:rsid w:val="444F778E"/>
    <w:rsid w:val="44704880"/>
    <w:rsid w:val="447D14BE"/>
    <w:rsid w:val="448D4F71"/>
    <w:rsid w:val="4498460E"/>
    <w:rsid w:val="44C60153"/>
    <w:rsid w:val="44DC293E"/>
    <w:rsid w:val="44DE7AFE"/>
    <w:rsid w:val="44E537E1"/>
    <w:rsid w:val="44EB56FC"/>
    <w:rsid w:val="44F0511A"/>
    <w:rsid w:val="4505615F"/>
    <w:rsid w:val="45060024"/>
    <w:rsid w:val="452A19AB"/>
    <w:rsid w:val="453130FE"/>
    <w:rsid w:val="45452ABD"/>
    <w:rsid w:val="457D4DFD"/>
    <w:rsid w:val="457E3C3D"/>
    <w:rsid w:val="45964AC9"/>
    <w:rsid w:val="459D4FEE"/>
    <w:rsid w:val="45A67196"/>
    <w:rsid w:val="45B7379A"/>
    <w:rsid w:val="45BD51CD"/>
    <w:rsid w:val="45C91A98"/>
    <w:rsid w:val="45D7416F"/>
    <w:rsid w:val="45DA2698"/>
    <w:rsid w:val="45E631F0"/>
    <w:rsid w:val="45F3232D"/>
    <w:rsid w:val="45FD1EC4"/>
    <w:rsid w:val="4602695B"/>
    <w:rsid w:val="461031AC"/>
    <w:rsid w:val="46240D77"/>
    <w:rsid w:val="463B35C2"/>
    <w:rsid w:val="464C33C7"/>
    <w:rsid w:val="46511272"/>
    <w:rsid w:val="46622878"/>
    <w:rsid w:val="46646379"/>
    <w:rsid w:val="468424FB"/>
    <w:rsid w:val="46AD06CD"/>
    <w:rsid w:val="46B1648C"/>
    <w:rsid w:val="46BA7EC9"/>
    <w:rsid w:val="46CE4182"/>
    <w:rsid w:val="46E155F3"/>
    <w:rsid w:val="46E2491C"/>
    <w:rsid w:val="46E71A03"/>
    <w:rsid w:val="46FB5D1D"/>
    <w:rsid w:val="4711238B"/>
    <w:rsid w:val="471827CE"/>
    <w:rsid w:val="471D762E"/>
    <w:rsid w:val="472569BD"/>
    <w:rsid w:val="47304E9D"/>
    <w:rsid w:val="47354625"/>
    <w:rsid w:val="473C4AA8"/>
    <w:rsid w:val="4749398D"/>
    <w:rsid w:val="4754552C"/>
    <w:rsid w:val="4768567F"/>
    <w:rsid w:val="47690EAD"/>
    <w:rsid w:val="476C6AEC"/>
    <w:rsid w:val="47833E57"/>
    <w:rsid w:val="47947C4D"/>
    <w:rsid w:val="47A85474"/>
    <w:rsid w:val="47B4692F"/>
    <w:rsid w:val="47BE146E"/>
    <w:rsid w:val="47D044AD"/>
    <w:rsid w:val="47D13CA7"/>
    <w:rsid w:val="47DA0999"/>
    <w:rsid w:val="47DC4C30"/>
    <w:rsid w:val="47DC56F6"/>
    <w:rsid w:val="47DE5A33"/>
    <w:rsid w:val="47FB38C0"/>
    <w:rsid w:val="482B3B1F"/>
    <w:rsid w:val="483C13F9"/>
    <w:rsid w:val="48425938"/>
    <w:rsid w:val="484970F2"/>
    <w:rsid w:val="484F7736"/>
    <w:rsid w:val="48586A3A"/>
    <w:rsid w:val="4862219F"/>
    <w:rsid w:val="48683E6B"/>
    <w:rsid w:val="486A0624"/>
    <w:rsid w:val="486E4042"/>
    <w:rsid w:val="486E73BD"/>
    <w:rsid w:val="488D1716"/>
    <w:rsid w:val="489D615E"/>
    <w:rsid w:val="48AA626A"/>
    <w:rsid w:val="48AA6D98"/>
    <w:rsid w:val="48B10F43"/>
    <w:rsid w:val="48B65743"/>
    <w:rsid w:val="48DB63CE"/>
    <w:rsid w:val="48ED21B1"/>
    <w:rsid w:val="490C45E0"/>
    <w:rsid w:val="490C6FB9"/>
    <w:rsid w:val="49180963"/>
    <w:rsid w:val="49197A73"/>
    <w:rsid w:val="49347C82"/>
    <w:rsid w:val="493E1EBE"/>
    <w:rsid w:val="494A25C0"/>
    <w:rsid w:val="494E04C8"/>
    <w:rsid w:val="495E017C"/>
    <w:rsid w:val="496036E1"/>
    <w:rsid w:val="496101CF"/>
    <w:rsid w:val="49743D4A"/>
    <w:rsid w:val="497A77B1"/>
    <w:rsid w:val="498643D6"/>
    <w:rsid w:val="4997185B"/>
    <w:rsid w:val="49D9493E"/>
    <w:rsid w:val="49EC006C"/>
    <w:rsid w:val="49F50CB4"/>
    <w:rsid w:val="49F90F24"/>
    <w:rsid w:val="4A0E617F"/>
    <w:rsid w:val="4A1279EC"/>
    <w:rsid w:val="4A3F64CA"/>
    <w:rsid w:val="4A4C2F70"/>
    <w:rsid w:val="4A4E4A08"/>
    <w:rsid w:val="4A5E2ABB"/>
    <w:rsid w:val="4A661697"/>
    <w:rsid w:val="4A6709E5"/>
    <w:rsid w:val="4A724C5B"/>
    <w:rsid w:val="4A7D19EF"/>
    <w:rsid w:val="4A7E1346"/>
    <w:rsid w:val="4A831003"/>
    <w:rsid w:val="4AA36CC5"/>
    <w:rsid w:val="4AC1656E"/>
    <w:rsid w:val="4AE575C1"/>
    <w:rsid w:val="4AE9629D"/>
    <w:rsid w:val="4AF639D3"/>
    <w:rsid w:val="4AF93257"/>
    <w:rsid w:val="4AFB66C3"/>
    <w:rsid w:val="4B2C10A1"/>
    <w:rsid w:val="4B330DED"/>
    <w:rsid w:val="4B471255"/>
    <w:rsid w:val="4B4733D3"/>
    <w:rsid w:val="4B6B57C6"/>
    <w:rsid w:val="4B6C452B"/>
    <w:rsid w:val="4B8D61FE"/>
    <w:rsid w:val="4B9404B6"/>
    <w:rsid w:val="4BA46AAD"/>
    <w:rsid w:val="4BAD1144"/>
    <w:rsid w:val="4BCD4308"/>
    <w:rsid w:val="4BD0134D"/>
    <w:rsid w:val="4BD555BC"/>
    <w:rsid w:val="4BD70ED2"/>
    <w:rsid w:val="4BE502F5"/>
    <w:rsid w:val="4C07797B"/>
    <w:rsid w:val="4C132533"/>
    <w:rsid w:val="4C1F4D33"/>
    <w:rsid w:val="4C577742"/>
    <w:rsid w:val="4C5F4BF5"/>
    <w:rsid w:val="4C711B25"/>
    <w:rsid w:val="4C7B3ADE"/>
    <w:rsid w:val="4C87510F"/>
    <w:rsid w:val="4C8A036C"/>
    <w:rsid w:val="4CA87648"/>
    <w:rsid w:val="4CAB76B1"/>
    <w:rsid w:val="4CBA6BE7"/>
    <w:rsid w:val="4CBB7B02"/>
    <w:rsid w:val="4CC7630A"/>
    <w:rsid w:val="4CD00124"/>
    <w:rsid w:val="4CDE7890"/>
    <w:rsid w:val="4CF51020"/>
    <w:rsid w:val="4D0345C4"/>
    <w:rsid w:val="4D0C3A1B"/>
    <w:rsid w:val="4D36558F"/>
    <w:rsid w:val="4D561543"/>
    <w:rsid w:val="4D595A02"/>
    <w:rsid w:val="4D5C19BD"/>
    <w:rsid w:val="4D61218D"/>
    <w:rsid w:val="4D65272F"/>
    <w:rsid w:val="4D7549D3"/>
    <w:rsid w:val="4D814382"/>
    <w:rsid w:val="4D8C7B84"/>
    <w:rsid w:val="4D9128FF"/>
    <w:rsid w:val="4D931BFF"/>
    <w:rsid w:val="4D951490"/>
    <w:rsid w:val="4DC30DA5"/>
    <w:rsid w:val="4DC53536"/>
    <w:rsid w:val="4DD7097B"/>
    <w:rsid w:val="4DE20040"/>
    <w:rsid w:val="4DE265CC"/>
    <w:rsid w:val="4DE82FEB"/>
    <w:rsid w:val="4E213C90"/>
    <w:rsid w:val="4E283BF9"/>
    <w:rsid w:val="4E2D2397"/>
    <w:rsid w:val="4E6E6F1D"/>
    <w:rsid w:val="4E911C91"/>
    <w:rsid w:val="4EA14DFA"/>
    <w:rsid w:val="4EA17FB5"/>
    <w:rsid w:val="4EB66BE5"/>
    <w:rsid w:val="4EBC765B"/>
    <w:rsid w:val="4EC73440"/>
    <w:rsid w:val="4EC768DD"/>
    <w:rsid w:val="4ED108FC"/>
    <w:rsid w:val="4EDC5826"/>
    <w:rsid w:val="4EF31AB9"/>
    <w:rsid w:val="4EF97BBA"/>
    <w:rsid w:val="4F08177C"/>
    <w:rsid w:val="4F0A0504"/>
    <w:rsid w:val="4F2758E2"/>
    <w:rsid w:val="4F344C43"/>
    <w:rsid w:val="4F6D1779"/>
    <w:rsid w:val="4F713539"/>
    <w:rsid w:val="4F7702EF"/>
    <w:rsid w:val="4F7D4808"/>
    <w:rsid w:val="4FB2421E"/>
    <w:rsid w:val="4FC059DB"/>
    <w:rsid w:val="4FD33767"/>
    <w:rsid w:val="4FD9632E"/>
    <w:rsid w:val="4FD96DE0"/>
    <w:rsid w:val="4FE22DE9"/>
    <w:rsid w:val="4FE4326E"/>
    <w:rsid w:val="4FE92616"/>
    <w:rsid w:val="4FEE2FEB"/>
    <w:rsid w:val="4FF334CF"/>
    <w:rsid w:val="4FF74056"/>
    <w:rsid w:val="500E3F9F"/>
    <w:rsid w:val="500F3A97"/>
    <w:rsid w:val="501468AF"/>
    <w:rsid w:val="50201FC9"/>
    <w:rsid w:val="50234487"/>
    <w:rsid w:val="504A2473"/>
    <w:rsid w:val="505A147A"/>
    <w:rsid w:val="50703A75"/>
    <w:rsid w:val="507617B6"/>
    <w:rsid w:val="508A2933"/>
    <w:rsid w:val="508D0B9C"/>
    <w:rsid w:val="509C3A09"/>
    <w:rsid w:val="50A333D8"/>
    <w:rsid w:val="50AA0D49"/>
    <w:rsid w:val="50AA37CE"/>
    <w:rsid w:val="50B559F0"/>
    <w:rsid w:val="50C40736"/>
    <w:rsid w:val="50C74476"/>
    <w:rsid w:val="50DC056C"/>
    <w:rsid w:val="50F96C4E"/>
    <w:rsid w:val="510B1D5D"/>
    <w:rsid w:val="511460F3"/>
    <w:rsid w:val="51434E0E"/>
    <w:rsid w:val="51482C83"/>
    <w:rsid w:val="51506927"/>
    <w:rsid w:val="51565A40"/>
    <w:rsid w:val="51651C19"/>
    <w:rsid w:val="517C40CC"/>
    <w:rsid w:val="517F0039"/>
    <w:rsid w:val="518701AF"/>
    <w:rsid w:val="518B406D"/>
    <w:rsid w:val="518C1542"/>
    <w:rsid w:val="51B306F7"/>
    <w:rsid w:val="51BB6A3C"/>
    <w:rsid w:val="51E16EA3"/>
    <w:rsid w:val="51F80D72"/>
    <w:rsid w:val="520B0260"/>
    <w:rsid w:val="5212701A"/>
    <w:rsid w:val="521565D5"/>
    <w:rsid w:val="52213831"/>
    <w:rsid w:val="522C3822"/>
    <w:rsid w:val="523043DC"/>
    <w:rsid w:val="5234634E"/>
    <w:rsid w:val="523503EF"/>
    <w:rsid w:val="52402703"/>
    <w:rsid w:val="52411A89"/>
    <w:rsid w:val="524A526E"/>
    <w:rsid w:val="52630E90"/>
    <w:rsid w:val="52641616"/>
    <w:rsid w:val="526B2DEC"/>
    <w:rsid w:val="527E3987"/>
    <w:rsid w:val="52855189"/>
    <w:rsid w:val="5295062C"/>
    <w:rsid w:val="52A97D0A"/>
    <w:rsid w:val="52B33948"/>
    <w:rsid w:val="52CA0209"/>
    <w:rsid w:val="52D12D80"/>
    <w:rsid w:val="53037565"/>
    <w:rsid w:val="5304223F"/>
    <w:rsid w:val="530E1A7E"/>
    <w:rsid w:val="53105478"/>
    <w:rsid w:val="531C0F06"/>
    <w:rsid w:val="531F74C9"/>
    <w:rsid w:val="53283778"/>
    <w:rsid w:val="532F6AA7"/>
    <w:rsid w:val="53551121"/>
    <w:rsid w:val="5365682B"/>
    <w:rsid w:val="536D238D"/>
    <w:rsid w:val="53707E97"/>
    <w:rsid w:val="537F4813"/>
    <w:rsid w:val="53A10C60"/>
    <w:rsid w:val="53AF66CD"/>
    <w:rsid w:val="53C619A8"/>
    <w:rsid w:val="53C66E54"/>
    <w:rsid w:val="53DA0FB0"/>
    <w:rsid w:val="53DD4E2A"/>
    <w:rsid w:val="53E8282F"/>
    <w:rsid w:val="53EF2891"/>
    <w:rsid w:val="53F03B0F"/>
    <w:rsid w:val="53F24A15"/>
    <w:rsid w:val="53F54AC5"/>
    <w:rsid w:val="54053DB6"/>
    <w:rsid w:val="544512DE"/>
    <w:rsid w:val="54481ABA"/>
    <w:rsid w:val="545325B0"/>
    <w:rsid w:val="54921106"/>
    <w:rsid w:val="54A10001"/>
    <w:rsid w:val="54A835EC"/>
    <w:rsid w:val="54A911ED"/>
    <w:rsid w:val="54AC4A90"/>
    <w:rsid w:val="54B93795"/>
    <w:rsid w:val="54D00D7B"/>
    <w:rsid w:val="54E3596E"/>
    <w:rsid w:val="54FC161E"/>
    <w:rsid w:val="551E4C25"/>
    <w:rsid w:val="553602A3"/>
    <w:rsid w:val="55436AF6"/>
    <w:rsid w:val="554376C8"/>
    <w:rsid w:val="554F0D7B"/>
    <w:rsid w:val="555B20EF"/>
    <w:rsid w:val="556F69D4"/>
    <w:rsid w:val="55731E0E"/>
    <w:rsid w:val="557B38B6"/>
    <w:rsid w:val="557C1832"/>
    <w:rsid w:val="55820510"/>
    <w:rsid w:val="55834635"/>
    <w:rsid w:val="558F5051"/>
    <w:rsid w:val="55A52225"/>
    <w:rsid w:val="55A60417"/>
    <w:rsid w:val="55AE53CE"/>
    <w:rsid w:val="55B348E7"/>
    <w:rsid w:val="55B45F9A"/>
    <w:rsid w:val="55B62F64"/>
    <w:rsid w:val="55B90D50"/>
    <w:rsid w:val="55BD4F0C"/>
    <w:rsid w:val="55D3661F"/>
    <w:rsid w:val="55D904A7"/>
    <w:rsid w:val="55FF21FE"/>
    <w:rsid w:val="561B68BE"/>
    <w:rsid w:val="56205A5E"/>
    <w:rsid w:val="56272AFD"/>
    <w:rsid w:val="564414A4"/>
    <w:rsid w:val="5662743B"/>
    <w:rsid w:val="56674882"/>
    <w:rsid w:val="567366DD"/>
    <w:rsid w:val="567431A0"/>
    <w:rsid w:val="568902D5"/>
    <w:rsid w:val="568A4B17"/>
    <w:rsid w:val="5691283A"/>
    <w:rsid w:val="56AA5FBF"/>
    <w:rsid w:val="56B61B08"/>
    <w:rsid w:val="56BB077D"/>
    <w:rsid w:val="56BF4A48"/>
    <w:rsid w:val="56C120AD"/>
    <w:rsid w:val="56C96017"/>
    <w:rsid w:val="56F27A26"/>
    <w:rsid w:val="56F900C1"/>
    <w:rsid w:val="57023C45"/>
    <w:rsid w:val="57194150"/>
    <w:rsid w:val="571F72D5"/>
    <w:rsid w:val="5720074D"/>
    <w:rsid w:val="57333EC2"/>
    <w:rsid w:val="57341A3D"/>
    <w:rsid w:val="576851D0"/>
    <w:rsid w:val="57B738E0"/>
    <w:rsid w:val="57B946BF"/>
    <w:rsid w:val="57BE34CC"/>
    <w:rsid w:val="57F57561"/>
    <w:rsid w:val="57F66A7D"/>
    <w:rsid w:val="582364D8"/>
    <w:rsid w:val="582C24AA"/>
    <w:rsid w:val="584279A4"/>
    <w:rsid w:val="58490BB1"/>
    <w:rsid w:val="58546C06"/>
    <w:rsid w:val="58637EE3"/>
    <w:rsid w:val="586A255D"/>
    <w:rsid w:val="58844369"/>
    <w:rsid w:val="589505B8"/>
    <w:rsid w:val="58A766BD"/>
    <w:rsid w:val="58AE0E7A"/>
    <w:rsid w:val="58B34AAD"/>
    <w:rsid w:val="58B4718D"/>
    <w:rsid w:val="58B85F8A"/>
    <w:rsid w:val="58C94687"/>
    <w:rsid w:val="58D570D7"/>
    <w:rsid w:val="58F62714"/>
    <w:rsid w:val="59063AC0"/>
    <w:rsid w:val="59065B56"/>
    <w:rsid w:val="59175514"/>
    <w:rsid w:val="591864C8"/>
    <w:rsid w:val="59187B95"/>
    <w:rsid w:val="591B3496"/>
    <w:rsid w:val="59213661"/>
    <w:rsid w:val="593503A0"/>
    <w:rsid w:val="593622C1"/>
    <w:rsid w:val="59446D72"/>
    <w:rsid w:val="594B4D34"/>
    <w:rsid w:val="59566A9C"/>
    <w:rsid w:val="596326A9"/>
    <w:rsid w:val="598241A9"/>
    <w:rsid w:val="59E45B3D"/>
    <w:rsid w:val="59F23576"/>
    <w:rsid w:val="5A0C7C9B"/>
    <w:rsid w:val="5A1560F8"/>
    <w:rsid w:val="5A196136"/>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794D40"/>
    <w:rsid w:val="5B7A5272"/>
    <w:rsid w:val="5B7C7248"/>
    <w:rsid w:val="5B844FE9"/>
    <w:rsid w:val="5B9C54DE"/>
    <w:rsid w:val="5BA41AC3"/>
    <w:rsid w:val="5BA61739"/>
    <w:rsid w:val="5BB57D5F"/>
    <w:rsid w:val="5BC3576C"/>
    <w:rsid w:val="5BE75432"/>
    <w:rsid w:val="5C0678C5"/>
    <w:rsid w:val="5C0F6EC0"/>
    <w:rsid w:val="5C1D663E"/>
    <w:rsid w:val="5C214189"/>
    <w:rsid w:val="5C2151BB"/>
    <w:rsid w:val="5C2457FF"/>
    <w:rsid w:val="5C263F56"/>
    <w:rsid w:val="5C287EC5"/>
    <w:rsid w:val="5C4A48DE"/>
    <w:rsid w:val="5C677904"/>
    <w:rsid w:val="5C680510"/>
    <w:rsid w:val="5C6C1CA9"/>
    <w:rsid w:val="5C7D4D78"/>
    <w:rsid w:val="5C7E167F"/>
    <w:rsid w:val="5C812DA3"/>
    <w:rsid w:val="5C8D793B"/>
    <w:rsid w:val="5C8F24A2"/>
    <w:rsid w:val="5C8F53C1"/>
    <w:rsid w:val="5C92180A"/>
    <w:rsid w:val="5CB5738C"/>
    <w:rsid w:val="5CC041F1"/>
    <w:rsid w:val="5CE05D59"/>
    <w:rsid w:val="5CEE7F79"/>
    <w:rsid w:val="5CF22A1A"/>
    <w:rsid w:val="5D120F43"/>
    <w:rsid w:val="5D16548E"/>
    <w:rsid w:val="5D29229F"/>
    <w:rsid w:val="5D401EB2"/>
    <w:rsid w:val="5D4A0D76"/>
    <w:rsid w:val="5D621F12"/>
    <w:rsid w:val="5D6E32A7"/>
    <w:rsid w:val="5D745A08"/>
    <w:rsid w:val="5D8458C4"/>
    <w:rsid w:val="5D867492"/>
    <w:rsid w:val="5D8B19EF"/>
    <w:rsid w:val="5D8B2EDA"/>
    <w:rsid w:val="5D93531E"/>
    <w:rsid w:val="5D993697"/>
    <w:rsid w:val="5DAF334A"/>
    <w:rsid w:val="5DC47B10"/>
    <w:rsid w:val="5DC94651"/>
    <w:rsid w:val="5DE47A6D"/>
    <w:rsid w:val="5DF124D5"/>
    <w:rsid w:val="5DF130C8"/>
    <w:rsid w:val="5DFC49EE"/>
    <w:rsid w:val="5E087EA2"/>
    <w:rsid w:val="5E2D3A93"/>
    <w:rsid w:val="5E425DF4"/>
    <w:rsid w:val="5E4268F7"/>
    <w:rsid w:val="5E4E3C49"/>
    <w:rsid w:val="5E560424"/>
    <w:rsid w:val="5E5F4C71"/>
    <w:rsid w:val="5E8F7BCF"/>
    <w:rsid w:val="5EA109BC"/>
    <w:rsid w:val="5EA142D7"/>
    <w:rsid w:val="5EA5785A"/>
    <w:rsid w:val="5EA8323B"/>
    <w:rsid w:val="5EB563C1"/>
    <w:rsid w:val="5EB749A6"/>
    <w:rsid w:val="5EC91C05"/>
    <w:rsid w:val="5ED358B4"/>
    <w:rsid w:val="5ED43595"/>
    <w:rsid w:val="5EDE19E4"/>
    <w:rsid w:val="5EE5394C"/>
    <w:rsid w:val="5EFC3907"/>
    <w:rsid w:val="5EFE69B2"/>
    <w:rsid w:val="5F214093"/>
    <w:rsid w:val="5F404C8B"/>
    <w:rsid w:val="5F666AE9"/>
    <w:rsid w:val="5F666CE8"/>
    <w:rsid w:val="5F7B239E"/>
    <w:rsid w:val="5F845DA4"/>
    <w:rsid w:val="5F881135"/>
    <w:rsid w:val="5F8B6A88"/>
    <w:rsid w:val="5F930231"/>
    <w:rsid w:val="5F9850F8"/>
    <w:rsid w:val="5F987E79"/>
    <w:rsid w:val="5FA02C49"/>
    <w:rsid w:val="5FA9560B"/>
    <w:rsid w:val="5FBC13AC"/>
    <w:rsid w:val="5FBD5047"/>
    <w:rsid w:val="5FC20D15"/>
    <w:rsid w:val="5FC63DCB"/>
    <w:rsid w:val="5FCB2597"/>
    <w:rsid w:val="5FCF578E"/>
    <w:rsid w:val="5FDA58CD"/>
    <w:rsid w:val="5FEB4FDD"/>
    <w:rsid w:val="5FF7423E"/>
    <w:rsid w:val="600022FC"/>
    <w:rsid w:val="601668D6"/>
    <w:rsid w:val="60204443"/>
    <w:rsid w:val="60251AA1"/>
    <w:rsid w:val="602A71DA"/>
    <w:rsid w:val="602D55D6"/>
    <w:rsid w:val="606A4182"/>
    <w:rsid w:val="60714B62"/>
    <w:rsid w:val="60A07D50"/>
    <w:rsid w:val="60A514CF"/>
    <w:rsid w:val="60A641C8"/>
    <w:rsid w:val="60AD64D8"/>
    <w:rsid w:val="60BC689E"/>
    <w:rsid w:val="60C36C4B"/>
    <w:rsid w:val="60C526DF"/>
    <w:rsid w:val="60D042E4"/>
    <w:rsid w:val="60D810F3"/>
    <w:rsid w:val="60F0774F"/>
    <w:rsid w:val="60FD64DC"/>
    <w:rsid w:val="610E5C6A"/>
    <w:rsid w:val="611218E8"/>
    <w:rsid w:val="6117553F"/>
    <w:rsid w:val="612243A2"/>
    <w:rsid w:val="612A60C4"/>
    <w:rsid w:val="612D6629"/>
    <w:rsid w:val="61373A62"/>
    <w:rsid w:val="613A2534"/>
    <w:rsid w:val="613E71A9"/>
    <w:rsid w:val="615F63DE"/>
    <w:rsid w:val="618F1315"/>
    <w:rsid w:val="6194428A"/>
    <w:rsid w:val="619E110C"/>
    <w:rsid w:val="61AE6FF6"/>
    <w:rsid w:val="61C0451C"/>
    <w:rsid w:val="61D71C44"/>
    <w:rsid w:val="61D977EC"/>
    <w:rsid w:val="61DB766F"/>
    <w:rsid w:val="61F02D41"/>
    <w:rsid w:val="61F17768"/>
    <w:rsid w:val="61F94BF4"/>
    <w:rsid w:val="62297593"/>
    <w:rsid w:val="6245223F"/>
    <w:rsid w:val="624F6D97"/>
    <w:rsid w:val="62873FF8"/>
    <w:rsid w:val="628F63E9"/>
    <w:rsid w:val="62A40903"/>
    <w:rsid w:val="62A86E8C"/>
    <w:rsid w:val="62B04712"/>
    <w:rsid w:val="62D14CE1"/>
    <w:rsid w:val="63200422"/>
    <w:rsid w:val="63485952"/>
    <w:rsid w:val="634B5ADF"/>
    <w:rsid w:val="6356637E"/>
    <w:rsid w:val="63725E1C"/>
    <w:rsid w:val="637961CF"/>
    <w:rsid w:val="63814497"/>
    <w:rsid w:val="63983D16"/>
    <w:rsid w:val="63B9379C"/>
    <w:rsid w:val="63DA40A5"/>
    <w:rsid w:val="63DC7B8B"/>
    <w:rsid w:val="641053C8"/>
    <w:rsid w:val="6422650A"/>
    <w:rsid w:val="642C429C"/>
    <w:rsid w:val="643066C8"/>
    <w:rsid w:val="64773CD2"/>
    <w:rsid w:val="647F08E1"/>
    <w:rsid w:val="648A2617"/>
    <w:rsid w:val="648B4C88"/>
    <w:rsid w:val="648F13EF"/>
    <w:rsid w:val="64A53BFF"/>
    <w:rsid w:val="64B2678A"/>
    <w:rsid w:val="64CA0C9A"/>
    <w:rsid w:val="64DF688C"/>
    <w:rsid w:val="64E22F48"/>
    <w:rsid w:val="64E76AAF"/>
    <w:rsid w:val="64F56B1C"/>
    <w:rsid w:val="650C20B4"/>
    <w:rsid w:val="651725E2"/>
    <w:rsid w:val="651C3FC5"/>
    <w:rsid w:val="651D2342"/>
    <w:rsid w:val="65235BD4"/>
    <w:rsid w:val="652627F3"/>
    <w:rsid w:val="652650C5"/>
    <w:rsid w:val="652A0B32"/>
    <w:rsid w:val="65385CC6"/>
    <w:rsid w:val="654C1048"/>
    <w:rsid w:val="654D64E3"/>
    <w:rsid w:val="655659AF"/>
    <w:rsid w:val="65592AEF"/>
    <w:rsid w:val="655A1D0F"/>
    <w:rsid w:val="655D6E88"/>
    <w:rsid w:val="65872B14"/>
    <w:rsid w:val="658F584C"/>
    <w:rsid w:val="659A55D3"/>
    <w:rsid w:val="65AE5D5E"/>
    <w:rsid w:val="65C724C8"/>
    <w:rsid w:val="65D666D6"/>
    <w:rsid w:val="65E04FE3"/>
    <w:rsid w:val="65EA3DBA"/>
    <w:rsid w:val="65FD0C47"/>
    <w:rsid w:val="65FE6126"/>
    <w:rsid w:val="66027384"/>
    <w:rsid w:val="660F1F79"/>
    <w:rsid w:val="66196874"/>
    <w:rsid w:val="664058FA"/>
    <w:rsid w:val="66412018"/>
    <w:rsid w:val="6642195A"/>
    <w:rsid w:val="66502788"/>
    <w:rsid w:val="6664186E"/>
    <w:rsid w:val="667E00F5"/>
    <w:rsid w:val="66802DF7"/>
    <w:rsid w:val="668652F7"/>
    <w:rsid w:val="6688445E"/>
    <w:rsid w:val="66900CCE"/>
    <w:rsid w:val="669311A5"/>
    <w:rsid w:val="669F0892"/>
    <w:rsid w:val="66AE16D1"/>
    <w:rsid w:val="66AE2025"/>
    <w:rsid w:val="66B37847"/>
    <w:rsid w:val="66CC3DA7"/>
    <w:rsid w:val="67015E44"/>
    <w:rsid w:val="671C26D7"/>
    <w:rsid w:val="671F2C9F"/>
    <w:rsid w:val="672168A9"/>
    <w:rsid w:val="673519B2"/>
    <w:rsid w:val="673B26FD"/>
    <w:rsid w:val="67446CE9"/>
    <w:rsid w:val="6745429F"/>
    <w:rsid w:val="67596935"/>
    <w:rsid w:val="675B13E5"/>
    <w:rsid w:val="675B57F5"/>
    <w:rsid w:val="676207E2"/>
    <w:rsid w:val="67666DCF"/>
    <w:rsid w:val="67686FB7"/>
    <w:rsid w:val="67697373"/>
    <w:rsid w:val="677C7B38"/>
    <w:rsid w:val="67860BD4"/>
    <w:rsid w:val="67864949"/>
    <w:rsid w:val="67960973"/>
    <w:rsid w:val="67993ACA"/>
    <w:rsid w:val="67A90706"/>
    <w:rsid w:val="67C21575"/>
    <w:rsid w:val="67D2542E"/>
    <w:rsid w:val="67EB5AE2"/>
    <w:rsid w:val="680B41FB"/>
    <w:rsid w:val="680E2A5C"/>
    <w:rsid w:val="68345ACA"/>
    <w:rsid w:val="68363F74"/>
    <w:rsid w:val="683B3B76"/>
    <w:rsid w:val="683E26D5"/>
    <w:rsid w:val="683E4FBB"/>
    <w:rsid w:val="684B46A6"/>
    <w:rsid w:val="686D6003"/>
    <w:rsid w:val="688A0EF5"/>
    <w:rsid w:val="68AC666C"/>
    <w:rsid w:val="68B05EF9"/>
    <w:rsid w:val="68BA5559"/>
    <w:rsid w:val="68C53109"/>
    <w:rsid w:val="68DA61E8"/>
    <w:rsid w:val="68DB7B02"/>
    <w:rsid w:val="690E6B1C"/>
    <w:rsid w:val="69430174"/>
    <w:rsid w:val="695A62A9"/>
    <w:rsid w:val="69627666"/>
    <w:rsid w:val="696445EC"/>
    <w:rsid w:val="6986000C"/>
    <w:rsid w:val="698D0D33"/>
    <w:rsid w:val="699A56E6"/>
    <w:rsid w:val="69A24111"/>
    <w:rsid w:val="69B339A6"/>
    <w:rsid w:val="69D45D2B"/>
    <w:rsid w:val="69E22068"/>
    <w:rsid w:val="6A0A5103"/>
    <w:rsid w:val="6A0F19A4"/>
    <w:rsid w:val="6A1278FC"/>
    <w:rsid w:val="6A1715FA"/>
    <w:rsid w:val="6A2F4319"/>
    <w:rsid w:val="6A331961"/>
    <w:rsid w:val="6A355DAB"/>
    <w:rsid w:val="6A483580"/>
    <w:rsid w:val="6A6A71B4"/>
    <w:rsid w:val="6A6E1B96"/>
    <w:rsid w:val="6A7E0E24"/>
    <w:rsid w:val="6A933C25"/>
    <w:rsid w:val="6AC93F8C"/>
    <w:rsid w:val="6B073878"/>
    <w:rsid w:val="6B093DC0"/>
    <w:rsid w:val="6B377A9F"/>
    <w:rsid w:val="6B54183E"/>
    <w:rsid w:val="6B6C1D4B"/>
    <w:rsid w:val="6B6F657B"/>
    <w:rsid w:val="6B745A26"/>
    <w:rsid w:val="6B757770"/>
    <w:rsid w:val="6B844BE3"/>
    <w:rsid w:val="6B9454A7"/>
    <w:rsid w:val="6BCA4688"/>
    <w:rsid w:val="6BCA582D"/>
    <w:rsid w:val="6BDE4752"/>
    <w:rsid w:val="6BE115FE"/>
    <w:rsid w:val="6C143E41"/>
    <w:rsid w:val="6C1C0DEC"/>
    <w:rsid w:val="6C201611"/>
    <w:rsid w:val="6C52103A"/>
    <w:rsid w:val="6C774202"/>
    <w:rsid w:val="6C8052B4"/>
    <w:rsid w:val="6C98020F"/>
    <w:rsid w:val="6CA85665"/>
    <w:rsid w:val="6CBA1249"/>
    <w:rsid w:val="6CBD6242"/>
    <w:rsid w:val="6CCB083F"/>
    <w:rsid w:val="6CD472F5"/>
    <w:rsid w:val="6CDA3CF5"/>
    <w:rsid w:val="6CEA70A6"/>
    <w:rsid w:val="6D045635"/>
    <w:rsid w:val="6D5622FC"/>
    <w:rsid w:val="6D5847BE"/>
    <w:rsid w:val="6D5B527F"/>
    <w:rsid w:val="6D7808EF"/>
    <w:rsid w:val="6D7A2FB6"/>
    <w:rsid w:val="6D8270B9"/>
    <w:rsid w:val="6DA413A7"/>
    <w:rsid w:val="6DC5786D"/>
    <w:rsid w:val="6DE844C2"/>
    <w:rsid w:val="6DF0330E"/>
    <w:rsid w:val="6E02368D"/>
    <w:rsid w:val="6E284448"/>
    <w:rsid w:val="6E3C5D6A"/>
    <w:rsid w:val="6E4845E2"/>
    <w:rsid w:val="6E503FB4"/>
    <w:rsid w:val="6E5A5444"/>
    <w:rsid w:val="6E6E4FA4"/>
    <w:rsid w:val="6E711BAF"/>
    <w:rsid w:val="6E8B7AB4"/>
    <w:rsid w:val="6E923BBD"/>
    <w:rsid w:val="6E9B11DD"/>
    <w:rsid w:val="6EB2249D"/>
    <w:rsid w:val="6EBD52B0"/>
    <w:rsid w:val="6EC23BEA"/>
    <w:rsid w:val="6EC67286"/>
    <w:rsid w:val="6ECD2386"/>
    <w:rsid w:val="6ECD7E91"/>
    <w:rsid w:val="6ECE2AD9"/>
    <w:rsid w:val="6ED22CD3"/>
    <w:rsid w:val="6ED44793"/>
    <w:rsid w:val="6EE07699"/>
    <w:rsid w:val="6EE45637"/>
    <w:rsid w:val="6EFF4E1C"/>
    <w:rsid w:val="6F26757D"/>
    <w:rsid w:val="6F2B64CF"/>
    <w:rsid w:val="6F5D60FD"/>
    <w:rsid w:val="6F7C2F76"/>
    <w:rsid w:val="6F7D6E6B"/>
    <w:rsid w:val="6F8A02F3"/>
    <w:rsid w:val="6FB104BF"/>
    <w:rsid w:val="6FDC749D"/>
    <w:rsid w:val="6FF43CAA"/>
    <w:rsid w:val="70105602"/>
    <w:rsid w:val="70134DF9"/>
    <w:rsid w:val="701D54C2"/>
    <w:rsid w:val="703B49A4"/>
    <w:rsid w:val="70531EB1"/>
    <w:rsid w:val="705642DC"/>
    <w:rsid w:val="705D46C1"/>
    <w:rsid w:val="705F4445"/>
    <w:rsid w:val="706242C0"/>
    <w:rsid w:val="706E1E5E"/>
    <w:rsid w:val="70877600"/>
    <w:rsid w:val="708A4E47"/>
    <w:rsid w:val="70A655F2"/>
    <w:rsid w:val="70BA0A00"/>
    <w:rsid w:val="70D152C3"/>
    <w:rsid w:val="70D85347"/>
    <w:rsid w:val="70EB425B"/>
    <w:rsid w:val="70EF5571"/>
    <w:rsid w:val="70F66EF8"/>
    <w:rsid w:val="710137E5"/>
    <w:rsid w:val="710846C0"/>
    <w:rsid w:val="71184D09"/>
    <w:rsid w:val="712D6436"/>
    <w:rsid w:val="712F05D2"/>
    <w:rsid w:val="71300479"/>
    <w:rsid w:val="7136753B"/>
    <w:rsid w:val="714343E7"/>
    <w:rsid w:val="714A2A53"/>
    <w:rsid w:val="714A421E"/>
    <w:rsid w:val="71674317"/>
    <w:rsid w:val="7185102A"/>
    <w:rsid w:val="71942565"/>
    <w:rsid w:val="71952515"/>
    <w:rsid w:val="7199659F"/>
    <w:rsid w:val="71A86AD5"/>
    <w:rsid w:val="71C172A0"/>
    <w:rsid w:val="71C81E4C"/>
    <w:rsid w:val="71CC63CA"/>
    <w:rsid w:val="71D348E5"/>
    <w:rsid w:val="71D35830"/>
    <w:rsid w:val="71DD6106"/>
    <w:rsid w:val="71E57837"/>
    <w:rsid w:val="71EB0C03"/>
    <w:rsid w:val="71F21912"/>
    <w:rsid w:val="722D45FB"/>
    <w:rsid w:val="725E4F87"/>
    <w:rsid w:val="728576DC"/>
    <w:rsid w:val="72860F52"/>
    <w:rsid w:val="7289153A"/>
    <w:rsid w:val="729D301A"/>
    <w:rsid w:val="72BD5610"/>
    <w:rsid w:val="72BE516D"/>
    <w:rsid w:val="72C22143"/>
    <w:rsid w:val="72D160C5"/>
    <w:rsid w:val="72FD7F6A"/>
    <w:rsid w:val="7306755A"/>
    <w:rsid w:val="730B4499"/>
    <w:rsid w:val="73151387"/>
    <w:rsid w:val="732D7FD6"/>
    <w:rsid w:val="733145F0"/>
    <w:rsid w:val="733E5A5D"/>
    <w:rsid w:val="734A07A7"/>
    <w:rsid w:val="73554217"/>
    <w:rsid w:val="736D0CB3"/>
    <w:rsid w:val="73772857"/>
    <w:rsid w:val="737D693A"/>
    <w:rsid w:val="73992BDC"/>
    <w:rsid w:val="739C1E0D"/>
    <w:rsid w:val="739F5BA5"/>
    <w:rsid w:val="73A17B38"/>
    <w:rsid w:val="73C400AD"/>
    <w:rsid w:val="73CA305F"/>
    <w:rsid w:val="73CC2EED"/>
    <w:rsid w:val="73CD4403"/>
    <w:rsid w:val="73D4750D"/>
    <w:rsid w:val="73EF2A5D"/>
    <w:rsid w:val="73F25E93"/>
    <w:rsid w:val="740D3E55"/>
    <w:rsid w:val="741626BA"/>
    <w:rsid w:val="74256613"/>
    <w:rsid w:val="743929B3"/>
    <w:rsid w:val="7440757D"/>
    <w:rsid w:val="744866EA"/>
    <w:rsid w:val="744E2ECD"/>
    <w:rsid w:val="74570E36"/>
    <w:rsid w:val="745C5E28"/>
    <w:rsid w:val="74746B51"/>
    <w:rsid w:val="747C4AE8"/>
    <w:rsid w:val="74885903"/>
    <w:rsid w:val="748B6F7A"/>
    <w:rsid w:val="74AA459A"/>
    <w:rsid w:val="74BD4820"/>
    <w:rsid w:val="74C029E0"/>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53360F"/>
    <w:rsid w:val="75555203"/>
    <w:rsid w:val="755A0F71"/>
    <w:rsid w:val="755E1296"/>
    <w:rsid w:val="756A1DB6"/>
    <w:rsid w:val="757B2506"/>
    <w:rsid w:val="75BD183C"/>
    <w:rsid w:val="75C645F7"/>
    <w:rsid w:val="75CA73AD"/>
    <w:rsid w:val="75E30C85"/>
    <w:rsid w:val="75E4144A"/>
    <w:rsid w:val="76017D66"/>
    <w:rsid w:val="76076971"/>
    <w:rsid w:val="762E2D3F"/>
    <w:rsid w:val="763B1A4C"/>
    <w:rsid w:val="764968A7"/>
    <w:rsid w:val="76604A7F"/>
    <w:rsid w:val="767323E1"/>
    <w:rsid w:val="76771250"/>
    <w:rsid w:val="7680569C"/>
    <w:rsid w:val="768C48CA"/>
    <w:rsid w:val="769F25E6"/>
    <w:rsid w:val="76A41846"/>
    <w:rsid w:val="76B340A7"/>
    <w:rsid w:val="76CA0FB2"/>
    <w:rsid w:val="76D25E04"/>
    <w:rsid w:val="76E97048"/>
    <w:rsid w:val="76EB15D0"/>
    <w:rsid w:val="76ED5271"/>
    <w:rsid w:val="77067161"/>
    <w:rsid w:val="770E432D"/>
    <w:rsid w:val="772B0E02"/>
    <w:rsid w:val="77314D2D"/>
    <w:rsid w:val="773909FE"/>
    <w:rsid w:val="77395434"/>
    <w:rsid w:val="773E0FF2"/>
    <w:rsid w:val="775235AC"/>
    <w:rsid w:val="775A3D96"/>
    <w:rsid w:val="776662C4"/>
    <w:rsid w:val="777140D3"/>
    <w:rsid w:val="77865A2E"/>
    <w:rsid w:val="778A43D8"/>
    <w:rsid w:val="778C6603"/>
    <w:rsid w:val="778E19C5"/>
    <w:rsid w:val="77AA721A"/>
    <w:rsid w:val="77C21820"/>
    <w:rsid w:val="77E530F7"/>
    <w:rsid w:val="77EA21DA"/>
    <w:rsid w:val="77F442D2"/>
    <w:rsid w:val="77F9076A"/>
    <w:rsid w:val="77FD1B70"/>
    <w:rsid w:val="77FD770F"/>
    <w:rsid w:val="77FE45E4"/>
    <w:rsid w:val="78106B6C"/>
    <w:rsid w:val="7820110E"/>
    <w:rsid w:val="782B2F96"/>
    <w:rsid w:val="784F1808"/>
    <w:rsid w:val="786E10C4"/>
    <w:rsid w:val="787A3867"/>
    <w:rsid w:val="787D0DF5"/>
    <w:rsid w:val="78832E7B"/>
    <w:rsid w:val="788526FC"/>
    <w:rsid w:val="78966FA7"/>
    <w:rsid w:val="78B21EDC"/>
    <w:rsid w:val="78C166AB"/>
    <w:rsid w:val="78E505FE"/>
    <w:rsid w:val="78F536C2"/>
    <w:rsid w:val="78F600EA"/>
    <w:rsid w:val="79016E27"/>
    <w:rsid w:val="79431044"/>
    <w:rsid w:val="796008DA"/>
    <w:rsid w:val="79637344"/>
    <w:rsid w:val="797B12C4"/>
    <w:rsid w:val="79855618"/>
    <w:rsid w:val="79925118"/>
    <w:rsid w:val="79964FCC"/>
    <w:rsid w:val="799E1609"/>
    <w:rsid w:val="79B078B7"/>
    <w:rsid w:val="79B2715C"/>
    <w:rsid w:val="79E65C86"/>
    <w:rsid w:val="79F50B84"/>
    <w:rsid w:val="79FC4C15"/>
    <w:rsid w:val="7A060C6B"/>
    <w:rsid w:val="7A240829"/>
    <w:rsid w:val="7A255028"/>
    <w:rsid w:val="7A2B6827"/>
    <w:rsid w:val="7A4F33A6"/>
    <w:rsid w:val="7A673A79"/>
    <w:rsid w:val="7A6D2733"/>
    <w:rsid w:val="7A8A02C4"/>
    <w:rsid w:val="7AA46660"/>
    <w:rsid w:val="7AB7494D"/>
    <w:rsid w:val="7AC5002E"/>
    <w:rsid w:val="7AC60772"/>
    <w:rsid w:val="7AD32B65"/>
    <w:rsid w:val="7AF62366"/>
    <w:rsid w:val="7AFE2F8D"/>
    <w:rsid w:val="7B20167F"/>
    <w:rsid w:val="7B2121B4"/>
    <w:rsid w:val="7B2206B2"/>
    <w:rsid w:val="7B2D3A08"/>
    <w:rsid w:val="7B362962"/>
    <w:rsid w:val="7B4A7AD4"/>
    <w:rsid w:val="7B527D97"/>
    <w:rsid w:val="7B6F442F"/>
    <w:rsid w:val="7B765D8E"/>
    <w:rsid w:val="7B7F1BED"/>
    <w:rsid w:val="7B847AE4"/>
    <w:rsid w:val="7B866B8A"/>
    <w:rsid w:val="7BA00B85"/>
    <w:rsid w:val="7BAD1743"/>
    <w:rsid w:val="7BB16357"/>
    <w:rsid w:val="7BB9353C"/>
    <w:rsid w:val="7BC47370"/>
    <w:rsid w:val="7BD0156E"/>
    <w:rsid w:val="7BDE4918"/>
    <w:rsid w:val="7BEB7D36"/>
    <w:rsid w:val="7BED20DF"/>
    <w:rsid w:val="7BF11CDD"/>
    <w:rsid w:val="7BF31A04"/>
    <w:rsid w:val="7C030353"/>
    <w:rsid w:val="7C0502FB"/>
    <w:rsid w:val="7C1E2530"/>
    <w:rsid w:val="7C212007"/>
    <w:rsid w:val="7C2E7975"/>
    <w:rsid w:val="7C516290"/>
    <w:rsid w:val="7C69519D"/>
    <w:rsid w:val="7C705569"/>
    <w:rsid w:val="7C723F13"/>
    <w:rsid w:val="7C73286A"/>
    <w:rsid w:val="7C7612CA"/>
    <w:rsid w:val="7C84468F"/>
    <w:rsid w:val="7C871A23"/>
    <w:rsid w:val="7C9130C3"/>
    <w:rsid w:val="7C914813"/>
    <w:rsid w:val="7CA908CE"/>
    <w:rsid w:val="7CCC08A5"/>
    <w:rsid w:val="7CF8543D"/>
    <w:rsid w:val="7D0C7DA7"/>
    <w:rsid w:val="7D1158A2"/>
    <w:rsid w:val="7D1F08F2"/>
    <w:rsid w:val="7D251087"/>
    <w:rsid w:val="7D34526D"/>
    <w:rsid w:val="7D37433C"/>
    <w:rsid w:val="7D4573AE"/>
    <w:rsid w:val="7D5248A0"/>
    <w:rsid w:val="7D535E4B"/>
    <w:rsid w:val="7D563877"/>
    <w:rsid w:val="7D5F288E"/>
    <w:rsid w:val="7D6E63B6"/>
    <w:rsid w:val="7D810AC9"/>
    <w:rsid w:val="7D827B23"/>
    <w:rsid w:val="7D881664"/>
    <w:rsid w:val="7DA00C71"/>
    <w:rsid w:val="7DBA6F30"/>
    <w:rsid w:val="7DBF1EBA"/>
    <w:rsid w:val="7DC85A54"/>
    <w:rsid w:val="7DC95FC1"/>
    <w:rsid w:val="7DDB1789"/>
    <w:rsid w:val="7E1F2BD6"/>
    <w:rsid w:val="7E283E66"/>
    <w:rsid w:val="7E300875"/>
    <w:rsid w:val="7E5B0949"/>
    <w:rsid w:val="7E6532B0"/>
    <w:rsid w:val="7E8B37FA"/>
    <w:rsid w:val="7E8C5D3C"/>
    <w:rsid w:val="7EC61677"/>
    <w:rsid w:val="7ECF123B"/>
    <w:rsid w:val="7ED24A32"/>
    <w:rsid w:val="7EDE4DB6"/>
    <w:rsid w:val="7EEE4B07"/>
    <w:rsid w:val="7EFC1A7B"/>
    <w:rsid w:val="7F160FF7"/>
    <w:rsid w:val="7F2713C6"/>
    <w:rsid w:val="7F394E58"/>
    <w:rsid w:val="7F403967"/>
    <w:rsid w:val="7F4A6059"/>
    <w:rsid w:val="7F4B1E75"/>
    <w:rsid w:val="7F4B3E63"/>
    <w:rsid w:val="7F5B7217"/>
    <w:rsid w:val="7F6274D8"/>
    <w:rsid w:val="7F6815A0"/>
    <w:rsid w:val="7F6D1901"/>
    <w:rsid w:val="7F6D2EA7"/>
    <w:rsid w:val="7F707ACB"/>
    <w:rsid w:val="7F732A7B"/>
    <w:rsid w:val="7F85557B"/>
    <w:rsid w:val="7F886D5C"/>
    <w:rsid w:val="7F96018E"/>
    <w:rsid w:val="7F9D4AFF"/>
    <w:rsid w:val="7FA45790"/>
    <w:rsid w:val="7FA82591"/>
    <w:rsid w:val="7FA945B9"/>
    <w:rsid w:val="7FAF784F"/>
    <w:rsid w:val="7FD06DD1"/>
    <w:rsid w:val="7FD406C0"/>
    <w:rsid w:val="7FD66D8D"/>
    <w:rsid w:val="7FDF5A6A"/>
    <w:rsid w:val="7FE33909"/>
    <w:rsid w:val="7FE36BB4"/>
    <w:rsid w:val="7FF118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59E"/>
    <w:pPr>
      <w:spacing w:after="180" w:line="259" w:lineRule="auto"/>
    </w:pPr>
    <w:rPr>
      <w:rFonts w:eastAsia="Times New Roman"/>
      <w:lang w:val="en-GB" w:eastAsia="en-US"/>
    </w:rPr>
  </w:style>
  <w:style w:type="paragraph" w:styleId="Heading1">
    <w:name w:val="heading 1"/>
    <w:basedOn w:val="Normal"/>
    <w:next w:val="Normal"/>
    <w:qFormat/>
    <w:rsid w:val="00B8759E"/>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B8759E"/>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B8759E"/>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B8759E"/>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B8759E"/>
    <w:pPr>
      <w:keepNext/>
      <w:keepLines/>
      <w:spacing w:before="280" w:after="290" w:line="376" w:lineRule="auto"/>
      <w:outlineLvl w:val="4"/>
    </w:pPr>
    <w:rPr>
      <w:b/>
      <w:bCs/>
      <w:sz w:val="28"/>
      <w:szCs w:val="28"/>
    </w:rPr>
  </w:style>
  <w:style w:type="paragraph" w:styleId="Heading6">
    <w:name w:val="heading 6"/>
    <w:basedOn w:val="Normal"/>
    <w:next w:val="Normal"/>
    <w:qFormat/>
    <w:rsid w:val="00B8759E"/>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B8759E"/>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B8759E"/>
    <w:pPr>
      <w:numPr>
        <w:numId w:val="0"/>
      </w:numPr>
      <w:tabs>
        <w:tab w:val="left" w:pos="1440"/>
      </w:tabs>
      <w:ind w:left="1440" w:hanging="1440"/>
      <w:outlineLvl w:val="7"/>
    </w:pPr>
    <w:rPr>
      <w:rFonts w:eastAsia="Batang"/>
    </w:rPr>
  </w:style>
  <w:style w:type="paragraph" w:styleId="Heading9">
    <w:name w:val="heading 9"/>
    <w:basedOn w:val="Heading8"/>
    <w:next w:val="Normal"/>
    <w:qFormat/>
    <w:rsid w:val="00B8759E"/>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B8759E"/>
    <w:pPr>
      <w:ind w:leftChars="400" w:left="100" w:hangingChars="200" w:hanging="200"/>
    </w:pPr>
  </w:style>
  <w:style w:type="paragraph" w:styleId="CommentSubject">
    <w:name w:val="annotation subject"/>
    <w:basedOn w:val="CommentText"/>
    <w:next w:val="CommentText"/>
    <w:semiHidden/>
    <w:qFormat/>
    <w:rsid w:val="00B8759E"/>
    <w:rPr>
      <w:b/>
      <w:bCs/>
    </w:rPr>
  </w:style>
  <w:style w:type="paragraph" w:styleId="CommentText">
    <w:name w:val="annotation text"/>
    <w:basedOn w:val="Normal"/>
    <w:link w:val="CommentTextChar"/>
    <w:semiHidden/>
    <w:qFormat/>
    <w:rsid w:val="00B8759E"/>
  </w:style>
  <w:style w:type="paragraph" w:styleId="Caption">
    <w:name w:val="caption"/>
    <w:basedOn w:val="Normal"/>
    <w:next w:val="Normal"/>
    <w:link w:val="CaptionChar"/>
    <w:qFormat/>
    <w:rsid w:val="00B8759E"/>
    <w:rPr>
      <w:b/>
      <w:bCs/>
    </w:rPr>
  </w:style>
  <w:style w:type="paragraph" w:styleId="DocumentMap">
    <w:name w:val="Document Map"/>
    <w:basedOn w:val="Normal"/>
    <w:semiHidden/>
    <w:qFormat/>
    <w:rsid w:val="00B8759E"/>
    <w:pPr>
      <w:shd w:val="clear" w:color="auto" w:fill="000080"/>
    </w:pPr>
  </w:style>
  <w:style w:type="paragraph" w:styleId="BodyText">
    <w:name w:val="Body Text"/>
    <w:basedOn w:val="Normal"/>
    <w:qFormat/>
    <w:rsid w:val="00B8759E"/>
    <w:pPr>
      <w:overflowPunct w:val="0"/>
      <w:autoSpaceDE w:val="0"/>
      <w:autoSpaceDN w:val="0"/>
      <w:adjustRightInd w:val="0"/>
      <w:spacing w:after="120"/>
      <w:textAlignment w:val="baseline"/>
    </w:pPr>
    <w:rPr>
      <w:rFonts w:eastAsia="MS Mincho"/>
    </w:rPr>
  </w:style>
  <w:style w:type="paragraph" w:styleId="List2">
    <w:name w:val="List 2"/>
    <w:basedOn w:val="Normal"/>
    <w:qFormat/>
    <w:rsid w:val="00B8759E"/>
    <w:pPr>
      <w:ind w:leftChars="200" w:left="100" w:hangingChars="200" w:hanging="200"/>
    </w:pPr>
  </w:style>
  <w:style w:type="paragraph" w:styleId="BalloonText">
    <w:name w:val="Balloon Text"/>
    <w:basedOn w:val="Normal"/>
    <w:semiHidden/>
    <w:qFormat/>
    <w:rsid w:val="00B8759E"/>
    <w:rPr>
      <w:rFonts w:ascii="Tahoma" w:hAnsi="Tahoma" w:cs="Tahoma"/>
      <w:sz w:val="16"/>
      <w:szCs w:val="16"/>
    </w:rPr>
  </w:style>
  <w:style w:type="paragraph" w:styleId="Footer">
    <w:name w:val="footer"/>
    <w:basedOn w:val="Header"/>
    <w:qFormat/>
    <w:rsid w:val="00B8759E"/>
    <w:pPr>
      <w:jc w:val="center"/>
    </w:pPr>
    <w:rPr>
      <w:i/>
    </w:rPr>
  </w:style>
  <w:style w:type="paragraph" w:styleId="Header">
    <w:name w:val="header"/>
    <w:link w:val="HeaderChar"/>
    <w:qFormat/>
    <w:rsid w:val="00B8759E"/>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B8759E"/>
    <w:pPr>
      <w:tabs>
        <w:tab w:val="left" w:pos="425"/>
      </w:tabs>
      <w:ind w:left="425" w:hanging="425"/>
    </w:pPr>
  </w:style>
  <w:style w:type="paragraph" w:styleId="List5">
    <w:name w:val="List 5"/>
    <w:basedOn w:val="Normal"/>
    <w:qFormat/>
    <w:rsid w:val="00B8759E"/>
    <w:pPr>
      <w:ind w:leftChars="800" w:left="100" w:hangingChars="200" w:hanging="200"/>
    </w:pPr>
  </w:style>
  <w:style w:type="paragraph" w:styleId="List4">
    <w:name w:val="List 4"/>
    <w:basedOn w:val="Normal"/>
    <w:qFormat/>
    <w:rsid w:val="00B8759E"/>
    <w:pPr>
      <w:ind w:leftChars="600" w:left="100" w:hangingChars="200" w:hanging="200"/>
    </w:pPr>
  </w:style>
  <w:style w:type="character" w:styleId="PageNumber">
    <w:name w:val="page number"/>
    <w:basedOn w:val="DefaultParagraphFont"/>
    <w:qFormat/>
    <w:rsid w:val="00B8759E"/>
  </w:style>
  <w:style w:type="character" w:styleId="FollowedHyperlink">
    <w:name w:val="FollowedHyperlink"/>
    <w:qFormat/>
    <w:rsid w:val="00B8759E"/>
    <w:rPr>
      <w:color w:val="800080"/>
      <w:u w:val="single"/>
    </w:rPr>
  </w:style>
  <w:style w:type="character" w:styleId="Emphasis">
    <w:name w:val="Emphasis"/>
    <w:qFormat/>
    <w:rsid w:val="00B8759E"/>
    <w:rPr>
      <w:i/>
      <w:iCs/>
    </w:rPr>
  </w:style>
  <w:style w:type="character" w:styleId="Hyperlink">
    <w:name w:val="Hyperlink"/>
    <w:uiPriority w:val="99"/>
    <w:qFormat/>
    <w:rsid w:val="00B8759E"/>
    <w:rPr>
      <w:color w:val="0000FF"/>
      <w:u w:val="single"/>
    </w:rPr>
  </w:style>
  <w:style w:type="character" w:styleId="CommentReference">
    <w:name w:val="annotation reference"/>
    <w:semiHidden/>
    <w:qFormat/>
    <w:rsid w:val="00B8759E"/>
    <w:rPr>
      <w:sz w:val="21"/>
      <w:szCs w:val="21"/>
    </w:rPr>
  </w:style>
  <w:style w:type="table" w:styleId="TableGrid">
    <w:name w:val="Table Grid"/>
    <w:basedOn w:val="TableNormal"/>
    <w:qFormat/>
    <w:rsid w:val="00B8759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B8759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B8759E"/>
    <w:rPr>
      <w:rFonts w:ascii="Courier New" w:eastAsia="宋体" w:hAnsi="Courier New"/>
      <w:sz w:val="16"/>
      <w:lang w:val="en-GB" w:eastAsia="en-US" w:bidi="ar-SA"/>
    </w:rPr>
  </w:style>
  <w:style w:type="paragraph" w:customStyle="1" w:styleId="PL">
    <w:name w:val="PL"/>
    <w:link w:val="PLChar"/>
    <w:qFormat/>
    <w:rsid w:val="00B8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B8759E"/>
    <w:rPr>
      <w:rFonts w:ascii="Arial" w:hAnsi="Arial"/>
      <w:szCs w:val="24"/>
      <w:lang w:val="en-GB" w:eastAsia="en-GB"/>
    </w:rPr>
  </w:style>
  <w:style w:type="paragraph" w:customStyle="1" w:styleId="Doc-text2">
    <w:name w:val="Doc-text2"/>
    <w:basedOn w:val="Normal"/>
    <w:link w:val="Doc-text2Char"/>
    <w:qFormat/>
    <w:rsid w:val="00B8759E"/>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B8759E"/>
    <w:rPr>
      <w:rFonts w:eastAsia="宋体"/>
      <w:lang w:val="en-GB" w:eastAsia="en-US" w:bidi="ar-SA"/>
    </w:rPr>
  </w:style>
  <w:style w:type="paragraph" w:customStyle="1" w:styleId="B4">
    <w:name w:val="B4"/>
    <w:basedOn w:val="List4"/>
    <w:link w:val="B4Char"/>
    <w:qFormat/>
    <w:rsid w:val="00B8759E"/>
    <w:pPr>
      <w:ind w:leftChars="0" w:left="1418" w:firstLineChars="0" w:hanging="284"/>
    </w:pPr>
    <w:rPr>
      <w:rFonts w:eastAsia="宋体"/>
    </w:rPr>
  </w:style>
  <w:style w:type="character" w:customStyle="1" w:styleId="TALCharCharChar">
    <w:name w:val="TAL Char Char Char"/>
    <w:link w:val="TALCharChar"/>
    <w:qFormat/>
    <w:rsid w:val="00B8759E"/>
    <w:rPr>
      <w:rFonts w:ascii="Arial" w:eastAsia="宋体" w:hAnsi="Arial"/>
      <w:sz w:val="18"/>
      <w:lang w:val="en-GB" w:eastAsia="en-US" w:bidi="ar-SA"/>
    </w:rPr>
  </w:style>
  <w:style w:type="paragraph" w:customStyle="1" w:styleId="TALCharChar">
    <w:name w:val="TAL Char Char"/>
    <w:basedOn w:val="Normal"/>
    <w:link w:val="TALCharCharChar"/>
    <w:qFormat/>
    <w:rsid w:val="00B8759E"/>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B8759E"/>
    <w:rPr>
      <w:rFonts w:ascii="Arial" w:hAnsi="Arial"/>
      <w:sz w:val="18"/>
      <w:lang w:val="en-GB" w:eastAsia="en-GB" w:bidi="ar-SA"/>
    </w:rPr>
  </w:style>
  <w:style w:type="character" w:customStyle="1" w:styleId="B1Char">
    <w:name w:val="B1 Char"/>
    <w:qFormat/>
    <w:rsid w:val="00B8759E"/>
    <w:rPr>
      <w:rFonts w:eastAsia="MS Mincho"/>
      <w:lang w:val="en-GB" w:eastAsia="en-US" w:bidi="ar-SA"/>
    </w:rPr>
  </w:style>
  <w:style w:type="character" w:customStyle="1" w:styleId="HeaderChar">
    <w:name w:val="Header Char"/>
    <w:link w:val="Header"/>
    <w:qFormat/>
    <w:rsid w:val="00B8759E"/>
    <w:rPr>
      <w:rFonts w:ascii="Arial" w:eastAsia="Times New Roman" w:hAnsi="Arial"/>
      <w:b/>
      <w:sz w:val="18"/>
      <w:lang w:val="en-GB" w:eastAsia="en-US" w:bidi="ar-SA"/>
    </w:rPr>
  </w:style>
  <w:style w:type="character" w:customStyle="1" w:styleId="TAHCar">
    <w:name w:val="TAH Car"/>
    <w:link w:val="TAH"/>
    <w:qFormat/>
    <w:rsid w:val="00B8759E"/>
    <w:rPr>
      <w:rFonts w:ascii="Arial" w:eastAsia="宋体" w:hAnsi="Arial"/>
      <w:b/>
      <w:sz w:val="18"/>
      <w:lang w:val="en-GB" w:eastAsia="en-US"/>
    </w:rPr>
  </w:style>
  <w:style w:type="paragraph" w:customStyle="1" w:styleId="TAH">
    <w:name w:val="TAH"/>
    <w:basedOn w:val="Normal"/>
    <w:link w:val="TAHCar"/>
    <w:qFormat/>
    <w:rsid w:val="00B8759E"/>
    <w:pPr>
      <w:keepNext/>
      <w:keepLines/>
      <w:spacing w:after="0"/>
      <w:jc w:val="center"/>
    </w:pPr>
    <w:rPr>
      <w:rFonts w:ascii="Arial" w:eastAsia="宋体" w:hAnsi="Arial"/>
      <w:b/>
      <w:sz w:val="18"/>
    </w:rPr>
  </w:style>
  <w:style w:type="character" w:customStyle="1" w:styleId="B1Char1">
    <w:name w:val="B1 Char1"/>
    <w:link w:val="B1"/>
    <w:qFormat/>
    <w:rsid w:val="00B8759E"/>
    <w:rPr>
      <w:rFonts w:eastAsia="宋体"/>
      <w:lang w:val="en-GB" w:eastAsia="en-US"/>
    </w:rPr>
  </w:style>
  <w:style w:type="paragraph" w:customStyle="1" w:styleId="B1">
    <w:name w:val="B1"/>
    <w:basedOn w:val="List"/>
    <w:link w:val="B1Char1"/>
    <w:qFormat/>
    <w:rsid w:val="00B8759E"/>
    <w:pPr>
      <w:ind w:left="568" w:hanging="284"/>
    </w:pPr>
    <w:rPr>
      <w:rFonts w:eastAsia="宋体"/>
    </w:rPr>
  </w:style>
  <w:style w:type="character" w:customStyle="1" w:styleId="CommentsChar">
    <w:name w:val="Comments Char"/>
    <w:qFormat/>
    <w:locked/>
    <w:rsid w:val="00B8759E"/>
    <w:rPr>
      <w:rFonts w:ascii="Arial" w:eastAsia="MS Mincho" w:hAnsi="Arial" w:cs="Times New Roman"/>
      <w:i/>
      <w:sz w:val="24"/>
      <w:szCs w:val="24"/>
      <w:lang w:val="en-GB" w:eastAsia="en-GB"/>
    </w:rPr>
  </w:style>
  <w:style w:type="character" w:customStyle="1" w:styleId="Comments">
    <w:name w:val="Comments"/>
    <w:qFormat/>
    <w:rsid w:val="00B8759E"/>
    <w:rPr>
      <w:i/>
      <w:iCs/>
      <w:sz w:val="16"/>
    </w:rPr>
  </w:style>
  <w:style w:type="character" w:customStyle="1" w:styleId="CaptionChar">
    <w:name w:val="Caption Char"/>
    <w:link w:val="Caption"/>
    <w:qFormat/>
    <w:rsid w:val="00B8759E"/>
    <w:rPr>
      <w:rFonts w:eastAsia="Times New Roman"/>
      <w:b/>
      <w:bCs/>
      <w:lang w:val="en-GB" w:eastAsia="en-US"/>
    </w:rPr>
  </w:style>
  <w:style w:type="character" w:customStyle="1" w:styleId="highlight">
    <w:name w:val="highlight"/>
    <w:basedOn w:val="DefaultParagraphFont"/>
    <w:qFormat/>
    <w:rsid w:val="00B8759E"/>
  </w:style>
  <w:style w:type="character" w:customStyle="1" w:styleId="CommentTextChar">
    <w:name w:val="Comment Text Char"/>
    <w:link w:val="CommentText"/>
    <w:semiHidden/>
    <w:qFormat/>
    <w:rsid w:val="00B8759E"/>
    <w:rPr>
      <w:rFonts w:eastAsia="Times New Roman"/>
      <w:lang w:val="en-GB" w:eastAsia="en-US"/>
    </w:rPr>
  </w:style>
  <w:style w:type="character" w:customStyle="1" w:styleId="B2Char">
    <w:name w:val="B2 Char"/>
    <w:link w:val="B2"/>
    <w:qFormat/>
    <w:rsid w:val="00B8759E"/>
    <w:rPr>
      <w:rFonts w:eastAsia="宋体"/>
      <w:lang w:val="en-GB" w:eastAsia="en-US" w:bidi="ar-SA"/>
    </w:rPr>
  </w:style>
  <w:style w:type="paragraph" w:customStyle="1" w:styleId="B2">
    <w:name w:val="B2"/>
    <w:basedOn w:val="List2"/>
    <w:link w:val="B2Char"/>
    <w:qFormat/>
    <w:rsid w:val="00B8759E"/>
    <w:pPr>
      <w:ind w:leftChars="0" w:left="851" w:firstLineChars="0" w:hanging="284"/>
    </w:pPr>
    <w:rPr>
      <w:rFonts w:eastAsia="宋体"/>
    </w:rPr>
  </w:style>
  <w:style w:type="character" w:customStyle="1" w:styleId="ListParagraphChar">
    <w:name w:val="List Paragraph Char"/>
    <w:link w:val="ListParagraph1"/>
    <w:uiPriority w:val="34"/>
    <w:qFormat/>
    <w:rsid w:val="00B8759E"/>
    <w:rPr>
      <w:rFonts w:eastAsia="Times New Roman"/>
      <w:lang w:val="en-GB" w:eastAsia="en-US"/>
    </w:rPr>
  </w:style>
  <w:style w:type="paragraph" w:customStyle="1" w:styleId="ListParagraph1">
    <w:name w:val="List Paragraph1"/>
    <w:basedOn w:val="Normal"/>
    <w:link w:val="ListParagraphChar"/>
    <w:uiPriority w:val="34"/>
    <w:qFormat/>
    <w:rsid w:val="00B8759E"/>
    <w:pPr>
      <w:ind w:left="720"/>
      <w:contextualSpacing/>
    </w:pPr>
  </w:style>
  <w:style w:type="character" w:customStyle="1" w:styleId="shorttext">
    <w:name w:val="short_text"/>
    <w:basedOn w:val="DefaultParagraphFont"/>
    <w:qFormat/>
    <w:rsid w:val="00B8759E"/>
  </w:style>
  <w:style w:type="character" w:customStyle="1" w:styleId="B3Char">
    <w:name w:val="B3 Char"/>
    <w:qFormat/>
    <w:rsid w:val="00B8759E"/>
    <w:rPr>
      <w:lang w:val="en-GB" w:eastAsia="ja-JP" w:bidi="ar-SA"/>
    </w:rPr>
  </w:style>
  <w:style w:type="character" w:customStyle="1" w:styleId="def">
    <w:name w:val="def"/>
    <w:basedOn w:val="DefaultParagraphFont"/>
    <w:qFormat/>
    <w:rsid w:val="00B8759E"/>
  </w:style>
  <w:style w:type="character" w:customStyle="1" w:styleId="TACChar">
    <w:name w:val="TAC Char"/>
    <w:link w:val="TAC"/>
    <w:qFormat/>
    <w:rsid w:val="00B8759E"/>
    <w:rPr>
      <w:rFonts w:ascii="Arial" w:eastAsia="宋体" w:hAnsi="Arial"/>
      <w:sz w:val="18"/>
      <w:lang w:val="en-GB" w:eastAsia="en-US"/>
    </w:rPr>
  </w:style>
  <w:style w:type="paragraph" w:customStyle="1" w:styleId="TAC">
    <w:name w:val="TAC"/>
    <w:basedOn w:val="TAL"/>
    <w:link w:val="TACChar"/>
    <w:qFormat/>
    <w:rsid w:val="00B8759E"/>
    <w:pPr>
      <w:jc w:val="center"/>
    </w:pPr>
  </w:style>
  <w:style w:type="paragraph" w:customStyle="1" w:styleId="TAL">
    <w:name w:val="TAL"/>
    <w:basedOn w:val="Normal"/>
    <w:link w:val="TALCar"/>
    <w:qFormat/>
    <w:rsid w:val="00B8759E"/>
    <w:pPr>
      <w:keepNext/>
      <w:keepLines/>
      <w:spacing w:after="0"/>
    </w:pPr>
    <w:rPr>
      <w:rFonts w:ascii="Arial" w:eastAsia="宋体" w:hAnsi="Arial"/>
      <w:sz w:val="18"/>
    </w:rPr>
  </w:style>
  <w:style w:type="character" w:customStyle="1" w:styleId="Heading2Char">
    <w:name w:val="Heading 2 Char"/>
    <w:link w:val="Heading2"/>
    <w:qFormat/>
    <w:rsid w:val="00B8759E"/>
    <w:rPr>
      <w:rFonts w:ascii="Arial" w:eastAsia="Times New Roman" w:hAnsi="Arial"/>
      <w:bCs/>
      <w:iCs/>
      <w:sz w:val="28"/>
      <w:szCs w:val="28"/>
      <w:lang w:val="en-GB" w:eastAsia="en-US"/>
    </w:rPr>
  </w:style>
  <w:style w:type="character" w:customStyle="1" w:styleId="TANChar">
    <w:name w:val="TAN Char"/>
    <w:link w:val="TAN"/>
    <w:qFormat/>
    <w:rsid w:val="00B8759E"/>
    <w:rPr>
      <w:rFonts w:ascii="Arial" w:eastAsia="宋体" w:hAnsi="Arial"/>
      <w:sz w:val="18"/>
      <w:lang w:val="en-GB" w:eastAsia="ja-JP" w:bidi="ar-SA"/>
    </w:rPr>
  </w:style>
  <w:style w:type="paragraph" w:customStyle="1" w:styleId="TAN">
    <w:name w:val="TAN"/>
    <w:basedOn w:val="TAL"/>
    <w:link w:val="TANChar"/>
    <w:qFormat/>
    <w:rsid w:val="00B8759E"/>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B8759E"/>
    <w:rPr>
      <w:rFonts w:ascii="Arial" w:hAnsi="Arial"/>
      <w:b/>
      <w:lang w:val="en-GB" w:eastAsia="en-US" w:bidi="ar-SA"/>
    </w:rPr>
  </w:style>
  <w:style w:type="paragraph" w:customStyle="1" w:styleId="TF">
    <w:name w:val="TF"/>
    <w:basedOn w:val="Normal"/>
    <w:link w:val="TFChar"/>
    <w:qFormat/>
    <w:rsid w:val="00B8759E"/>
    <w:pPr>
      <w:keepLines/>
      <w:spacing w:after="240"/>
      <w:jc w:val="center"/>
    </w:pPr>
    <w:rPr>
      <w:rFonts w:ascii="Arial" w:eastAsia="MS Mincho" w:hAnsi="Arial"/>
      <w:b/>
    </w:rPr>
  </w:style>
  <w:style w:type="character" w:customStyle="1" w:styleId="NOChar">
    <w:name w:val="NO Char"/>
    <w:link w:val="NO"/>
    <w:qFormat/>
    <w:rsid w:val="00B8759E"/>
    <w:rPr>
      <w:rFonts w:eastAsia="宋体"/>
      <w:lang w:val="en-GB" w:eastAsia="en-US" w:bidi="ar-SA"/>
    </w:rPr>
  </w:style>
  <w:style w:type="paragraph" w:customStyle="1" w:styleId="NO">
    <w:name w:val="NO"/>
    <w:basedOn w:val="Normal"/>
    <w:link w:val="NOChar"/>
    <w:qFormat/>
    <w:rsid w:val="00B8759E"/>
    <w:pPr>
      <w:keepLines/>
      <w:ind w:left="1135" w:hanging="851"/>
    </w:pPr>
    <w:rPr>
      <w:rFonts w:eastAsia="宋体"/>
    </w:rPr>
  </w:style>
  <w:style w:type="character" w:customStyle="1" w:styleId="PlaceholderText1">
    <w:name w:val="Placeholder Text1"/>
    <w:uiPriority w:val="99"/>
    <w:semiHidden/>
    <w:qFormat/>
    <w:rsid w:val="00B8759E"/>
    <w:rPr>
      <w:color w:val="808080"/>
    </w:rPr>
  </w:style>
  <w:style w:type="character" w:customStyle="1" w:styleId="hps">
    <w:name w:val="hps"/>
    <w:basedOn w:val="DefaultParagraphFont"/>
    <w:qFormat/>
    <w:rsid w:val="00B8759E"/>
  </w:style>
  <w:style w:type="character" w:customStyle="1" w:styleId="THChar">
    <w:name w:val="TH Char"/>
    <w:link w:val="TH"/>
    <w:qFormat/>
    <w:rsid w:val="00B8759E"/>
    <w:rPr>
      <w:rFonts w:ascii="Arial" w:eastAsia="宋体" w:hAnsi="Arial"/>
      <w:b/>
      <w:lang w:val="en-GB" w:eastAsia="en-US" w:bidi="ar-SA"/>
    </w:rPr>
  </w:style>
  <w:style w:type="paragraph" w:customStyle="1" w:styleId="TH">
    <w:name w:val="TH"/>
    <w:basedOn w:val="Normal"/>
    <w:link w:val="THChar"/>
    <w:qFormat/>
    <w:rsid w:val="00B8759E"/>
    <w:pPr>
      <w:keepNext/>
      <w:keepLines/>
      <w:spacing w:before="60"/>
      <w:jc w:val="center"/>
    </w:pPr>
    <w:rPr>
      <w:rFonts w:ascii="Arial" w:eastAsia="宋体" w:hAnsi="Arial"/>
      <w:b/>
    </w:rPr>
  </w:style>
  <w:style w:type="character" w:customStyle="1" w:styleId="B10">
    <w:name w:val="B1 (文字)"/>
    <w:qFormat/>
    <w:rsid w:val="00B8759E"/>
    <w:rPr>
      <w:lang w:val="en-GB" w:eastAsia="ja-JP" w:bidi="ar-SA"/>
    </w:rPr>
  </w:style>
  <w:style w:type="character" w:customStyle="1" w:styleId="TALCar">
    <w:name w:val="TAL Car"/>
    <w:link w:val="TAL"/>
    <w:qFormat/>
    <w:rsid w:val="00B8759E"/>
    <w:rPr>
      <w:rFonts w:ascii="Arial" w:eastAsia="宋体" w:hAnsi="Arial"/>
      <w:sz w:val="18"/>
      <w:lang w:val="en-GB" w:eastAsia="en-US" w:bidi="ar-SA"/>
    </w:rPr>
  </w:style>
  <w:style w:type="character" w:customStyle="1" w:styleId="TFZchn">
    <w:name w:val="TF Zchn"/>
    <w:qFormat/>
    <w:rsid w:val="00B8759E"/>
    <w:rPr>
      <w:rFonts w:ascii="Arial" w:hAnsi="Arial"/>
      <w:b/>
      <w:lang w:val="en-GB" w:eastAsia="en-GB" w:bidi="ar-SA"/>
    </w:rPr>
  </w:style>
  <w:style w:type="character" w:customStyle="1" w:styleId="B3Char2">
    <w:name w:val="B3 Char2"/>
    <w:link w:val="B3"/>
    <w:qFormat/>
    <w:rsid w:val="00B8759E"/>
    <w:rPr>
      <w:rFonts w:eastAsia="宋体"/>
      <w:lang w:val="en-GB" w:eastAsia="en-US" w:bidi="ar-SA"/>
    </w:rPr>
  </w:style>
  <w:style w:type="paragraph" w:customStyle="1" w:styleId="B3">
    <w:name w:val="B3"/>
    <w:basedOn w:val="List3"/>
    <w:link w:val="B3Char2"/>
    <w:qFormat/>
    <w:rsid w:val="00B8759E"/>
    <w:pPr>
      <w:ind w:leftChars="0" w:left="1135" w:firstLineChars="0" w:hanging="284"/>
    </w:pPr>
    <w:rPr>
      <w:rFonts w:eastAsia="宋体"/>
    </w:rPr>
  </w:style>
  <w:style w:type="character" w:customStyle="1" w:styleId="EditorsNoteChar">
    <w:name w:val="Editor's Note Char"/>
    <w:link w:val="EditorsNote"/>
    <w:qFormat/>
    <w:rsid w:val="00B8759E"/>
    <w:rPr>
      <w:color w:val="FF0000"/>
      <w:lang w:val="en-GB" w:eastAsia="en-US" w:bidi="ar-SA"/>
    </w:rPr>
  </w:style>
  <w:style w:type="paragraph" w:customStyle="1" w:styleId="EditorsNote">
    <w:name w:val="Editor's Note"/>
    <w:basedOn w:val="Normal"/>
    <w:link w:val="EditorsNoteChar"/>
    <w:qFormat/>
    <w:rsid w:val="00B8759E"/>
    <w:pPr>
      <w:keepLines/>
      <w:ind w:left="1135" w:hanging="851"/>
    </w:pPr>
    <w:rPr>
      <w:rFonts w:eastAsia="MS Mincho"/>
      <w:color w:val="FF0000"/>
    </w:rPr>
  </w:style>
  <w:style w:type="character" w:customStyle="1" w:styleId="apple-converted-space">
    <w:name w:val="apple-converted-space"/>
    <w:basedOn w:val="DefaultParagraphFont"/>
    <w:qFormat/>
    <w:rsid w:val="00B8759E"/>
  </w:style>
  <w:style w:type="paragraph" w:customStyle="1" w:styleId="NW">
    <w:name w:val="NW"/>
    <w:basedOn w:val="NO"/>
    <w:qFormat/>
    <w:rsid w:val="00B8759E"/>
    <w:pPr>
      <w:spacing w:after="0"/>
    </w:pPr>
  </w:style>
  <w:style w:type="paragraph" w:customStyle="1" w:styleId="EQ">
    <w:name w:val="EQ"/>
    <w:basedOn w:val="Normal"/>
    <w:next w:val="Normal"/>
    <w:qFormat/>
    <w:rsid w:val="00B8759E"/>
    <w:pPr>
      <w:keepLines/>
      <w:tabs>
        <w:tab w:val="center" w:pos="4536"/>
        <w:tab w:val="right" w:pos="9072"/>
      </w:tabs>
    </w:pPr>
    <w:rPr>
      <w:rFonts w:eastAsia="宋体"/>
      <w:lang w:eastAsia="zh-CN"/>
    </w:rPr>
  </w:style>
  <w:style w:type="paragraph" w:customStyle="1" w:styleId="a">
    <w:name w:val="(文字) (文字)"/>
    <w:semiHidden/>
    <w:qFormat/>
    <w:rsid w:val="00B8759E"/>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B8759E"/>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B8759E"/>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B8759E"/>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B8759E"/>
    <w:pPr>
      <w:spacing w:after="160" w:line="240" w:lineRule="exact"/>
    </w:pPr>
    <w:rPr>
      <w:rFonts w:ascii="Verdana" w:eastAsia="宋体" w:hAnsi="Verdana"/>
      <w:lang w:val="en-US"/>
    </w:rPr>
  </w:style>
  <w:style w:type="paragraph" w:customStyle="1" w:styleId="textintend1">
    <w:name w:val="text intend 1"/>
    <w:basedOn w:val="Normal"/>
    <w:qFormat/>
    <w:rsid w:val="00B8759E"/>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B8759E"/>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B8759E"/>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B8759E"/>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B8759E"/>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B8759E"/>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B8759E"/>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B8759E"/>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B8759E"/>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B8759E"/>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B8759E"/>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B8759E"/>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B8759E"/>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B8759E"/>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B8759E"/>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B8759E"/>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B8759E"/>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B8759E"/>
    <w:pPr>
      <w:numPr>
        <w:numId w:val="6"/>
      </w:numPr>
      <w:spacing w:after="50" w:line="180" w:lineRule="exact"/>
      <w:jc w:val="both"/>
    </w:pPr>
    <w:rPr>
      <w:rFonts w:eastAsia="MS Mincho"/>
      <w:szCs w:val="16"/>
      <w:lang w:eastAsia="en-US"/>
    </w:rPr>
  </w:style>
  <w:style w:type="paragraph" w:customStyle="1" w:styleId="ZT">
    <w:name w:val="ZT"/>
    <w:qFormat/>
    <w:rsid w:val="00B8759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B8759E"/>
    <w:pPr>
      <w:spacing w:after="0"/>
    </w:pPr>
    <w:rPr>
      <w:rFonts w:eastAsia="宋体"/>
    </w:rPr>
  </w:style>
  <w:style w:type="paragraph" w:customStyle="1" w:styleId="FigureTitle">
    <w:name w:val="Figure_Title"/>
    <w:basedOn w:val="Normal"/>
    <w:next w:val="Normal"/>
    <w:qFormat/>
    <w:rsid w:val="00B875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B8759E"/>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B8759E"/>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B8759E"/>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B8759E"/>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B8759E"/>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B8759E"/>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B8759E"/>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B8759E"/>
    <w:pPr>
      <w:ind w:leftChars="0" w:left="1702" w:firstLineChars="0" w:hanging="284"/>
    </w:pPr>
    <w:rPr>
      <w:rFonts w:eastAsia="宋体"/>
    </w:rPr>
  </w:style>
  <w:style w:type="paragraph" w:customStyle="1" w:styleId="EW">
    <w:name w:val="EW"/>
    <w:basedOn w:val="Normal"/>
    <w:qFormat/>
    <w:rsid w:val="00B8759E"/>
    <w:pPr>
      <w:keepLines/>
      <w:spacing w:after="0"/>
      <w:ind w:left="1702" w:hanging="1418"/>
    </w:pPr>
    <w:rPr>
      <w:rFonts w:eastAsia="宋体"/>
    </w:rPr>
  </w:style>
  <w:style w:type="paragraph" w:customStyle="1" w:styleId="Style1">
    <w:name w:val="_Style 1"/>
    <w:basedOn w:val="Normal"/>
    <w:uiPriority w:val="34"/>
    <w:qFormat/>
    <w:rsid w:val="00B8759E"/>
    <w:pPr>
      <w:ind w:leftChars="400" w:left="840"/>
    </w:pPr>
  </w:style>
  <w:style w:type="paragraph" w:customStyle="1" w:styleId="20">
    <w:name w:val="列出段落2"/>
    <w:basedOn w:val="Normal"/>
    <w:uiPriority w:val="34"/>
    <w:qFormat/>
    <w:rsid w:val="00B8759E"/>
    <w:pPr>
      <w:spacing w:after="0"/>
      <w:ind w:left="720"/>
      <w:contextualSpacing/>
    </w:pPr>
    <w:rPr>
      <w:szCs w:val="24"/>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1741</Words>
  <Characters>9924</Characters>
  <Application>Microsoft Office Word</Application>
  <DocSecurity>0</DocSecurity>
  <Lines>82</Lines>
  <Paragraphs>23</Paragraphs>
  <ScaleCrop>false</ScaleCrop>
  <Company>ZTE</Company>
  <LinksUpToDate>false</LinksUpToDate>
  <CharactersWithSpaces>11642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4</cp:revision>
  <cp:lastPrinted>2018-02-16T23:29:00Z</cp:lastPrinted>
  <dcterms:created xsi:type="dcterms:W3CDTF">2018-09-28T19:53:00Z</dcterms:created>
  <dcterms:modified xsi:type="dcterms:W3CDTF">2019-01-12T03:30:00Z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